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4093" w14:textId="48CD29A3" w:rsidR="006C3581" w:rsidRPr="006C3581" w:rsidRDefault="00B9635E" w:rsidP="006C3581">
      <w:pPr>
        <w:spacing w:after="0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BD2C7" wp14:editId="01C32444">
                <wp:simplePos x="0" y="0"/>
                <wp:positionH relativeFrom="column">
                  <wp:posOffset>4144645</wp:posOffset>
                </wp:positionH>
                <wp:positionV relativeFrom="paragraph">
                  <wp:posOffset>-15240</wp:posOffset>
                </wp:positionV>
                <wp:extent cx="2247900" cy="577850"/>
                <wp:effectExtent l="0" t="0" r="1905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A15C7" w14:textId="592B39FF" w:rsidR="00B019B7" w:rsidRDefault="00B019B7" w:rsidP="006C3581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4C10D7"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  <w:t>Staff member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  <w:t xml:space="preserve">s to retain one copy </w:t>
                            </w:r>
                          </w:p>
                          <w:p w14:paraId="1A2C93C1" w14:textId="33EB83A1" w:rsidR="0069198B" w:rsidRDefault="0069198B" w:rsidP="006C3581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  <w:t>One copy to remain locally</w:t>
                            </w:r>
                          </w:p>
                          <w:p w14:paraId="2F1BD2D8" w14:textId="460BE8A3" w:rsidR="009E4F29" w:rsidRPr="00B019B7" w:rsidRDefault="00B019B7" w:rsidP="009E4F29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Bank staff to return</w:t>
                            </w:r>
                            <w:r w:rsidR="009E4F29" w:rsidRPr="003657A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copy to temporary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staffing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BD2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35pt;margin-top:-1.2pt;width:177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" filled="f" strokeweight=".5pt">
                <v:textbox>
                  <w:txbxContent>
                    <w:p w14:paraId="3F2A15C7" w14:textId="592B39FF" w:rsidR="00B019B7" w:rsidRDefault="00B019B7" w:rsidP="006C3581">
                      <w:pPr>
                        <w:spacing w:after="0"/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  <w:t xml:space="preserve">All </w:t>
                      </w:r>
                      <w:r w:rsidR="004C10D7"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  <w:t>Staff member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  <w:t xml:space="preserve">s to retain one copy </w:t>
                      </w:r>
                    </w:p>
                    <w:p w14:paraId="1A2C93C1" w14:textId="33EB83A1" w:rsidR="0069198B" w:rsidRDefault="0069198B" w:rsidP="006C3581">
                      <w:pPr>
                        <w:spacing w:after="0"/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  <w:t>One copy to remain locally</w:t>
                      </w:r>
                    </w:p>
                    <w:p w14:paraId="2F1BD2D8" w14:textId="460BE8A3" w:rsidR="009E4F29" w:rsidRPr="00B019B7" w:rsidRDefault="00B019B7" w:rsidP="009E4F29">
                      <w:pPr>
                        <w:spacing w:after="0"/>
                        <w:rPr>
                          <w:rFonts w:ascii="Arial Narrow" w:eastAsia="Calibri" w:hAnsi="Arial Narrow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Bank staff to return</w:t>
                      </w:r>
                      <w:r w:rsidR="009E4F29" w:rsidRPr="003657A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copy to temporary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staffing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BD267" w14:textId="79F189C9" w:rsidR="00547CCA" w:rsidRPr="00547CCA" w:rsidRDefault="00547CCA" w:rsidP="00547CCA">
      <w:pPr>
        <w:suppressAutoHyphens/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pPr w:leftFromText="180" w:rightFromText="180" w:vertAnchor="text" w:tblpX="-448" w:tblpY="-488"/>
        <w:tblW w:w="0" w:type="auto"/>
        <w:tblLook w:val="04A0" w:firstRow="1" w:lastRow="0" w:firstColumn="1" w:lastColumn="0" w:noHBand="0" w:noVBand="1"/>
      </w:tblPr>
      <w:tblGrid>
        <w:gridCol w:w="3885"/>
      </w:tblGrid>
      <w:tr w:rsidR="00547CCA" w:rsidRPr="00547CCA" w14:paraId="2F1BD269" w14:textId="77777777" w:rsidTr="00C669D1">
        <w:trPr>
          <w:trHeight w:val="109"/>
        </w:trPr>
        <w:tc>
          <w:tcPr>
            <w:tcW w:w="3885" w:type="dxa"/>
          </w:tcPr>
          <w:p w14:paraId="2F1BD268" w14:textId="423FE20D" w:rsidR="00547CCA" w:rsidRPr="00547CCA" w:rsidRDefault="00B9635E" w:rsidP="00547CC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BD2C3" wp14:editId="414D452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49530</wp:posOffset>
                      </wp:positionV>
                      <wp:extent cx="3619500" cy="4095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619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77499" w14:textId="3AF8CF46" w:rsidR="0069198B" w:rsidRPr="0069198B" w:rsidRDefault="00D235F8" w:rsidP="0069198B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="0069198B" w:rsidRPr="0069198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ame</w:t>
                                  </w:r>
                                  <w:r w:rsidR="0069198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Ba</w:t>
                                  </w:r>
                                  <w:r w:rsidR="0069198B" w:rsidRPr="0069198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Ward </w:t>
                                  </w:r>
                                  <w:r w:rsidR="0069198B" w:rsidRPr="0069198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69198B" w:rsidRPr="0069198B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14:paraId="2F1BD2CF" w14:textId="5AB101D3" w:rsidR="003F0E79" w:rsidRDefault="0069198B" w:rsidP="003F0E7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     ward </w:t>
                                  </w:r>
                                </w:p>
                                <w:p w14:paraId="6CFA1E7A" w14:textId="77777777" w:rsidR="0069198B" w:rsidRDefault="0069198B" w:rsidP="003F0E7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31C19E5E" w14:textId="77777777" w:rsidR="0069198B" w:rsidRPr="0069198B" w:rsidRDefault="0069198B" w:rsidP="003F0E7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D2C3" id="Text Box 4" o:spid="_x0000_s1027" type="#_x0000_t202" style="position:absolute;margin-left:-2.3pt;margin-top:3.9pt;width:28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" fillcolor="white [3201]" strokeweight=".5pt">
                      <v:textbox>
                        <w:txbxContent>
                          <w:p w14:paraId="4E277499" w14:textId="3AF8CF46" w:rsidR="0069198B" w:rsidRPr="0069198B" w:rsidRDefault="00D235F8" w:rsidP="0069198B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69198B" w:rsidRPr="006919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ame</w:t>
                            </w:r>
                            <w:r w:rsidR="006919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Ba</w:t>
                            </w:r>
                            <w:r w:rsidR="0069198B" w:rsidRPr="006919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Ward </w:t>
                            </w:r>
                            <w:r w:rsidR="0069198B" w:rsidRPr="006919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9198B" w:rsidRPr="0069198B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  <w:p w14:paraId="2F1BD2CF" w14:textId="5AB101D3" w:rsidR="003F0E79" w:rsidRDefault="0069198B" w:rsidP="003F0E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             ward </w:t>
                            </w:r>
                          </w:p>
                          <w:p w14:paraId="6CFA1E7A" w14:textId="77777777" w:rsidR="0069198B" w:rsidRDefault="0069198B" w:rsidP="003F0E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C19E5E" w14:textId="77777777" w:rsidR="0069198B" w:rsidRPr="0069198B" w:rsidRDefault="0069198B" w:rsidP="003F0E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1BD26A" w14:textId="77777777" w:rsidR="00D96F57" w:rsidRPr="00D96F57" w:rsidRDefault="00D96F57" w:rsidP="00D96F57">
      <w:pPr>
        <w:suppressAutoHyphens/>
        <w:spacing w:after="0" w:line="240" w:lineRule="auto"/>
        <w:rPr>
          <w:rFonts w:ascii="Arial Narrow" w:eastAsia="Calibri" w:hAnsi="Arial Narrow" w:cs="Arial"/>
        </w:rPr>
      </w:pPr>
    </w:p>
    <w:tbl>
      <w:tblPr>
        <w:tblpPr w:leftFromText="180" w:rightFromText="180" w:vertAnchor="text" w:horzAnchor="margin" w:tblpXSpec="center" w:tblpY="194"/>
        <w:tblW w:w="5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3"/>
        <w:gridCol w:w="3041"/>
      </w:tblGrid>
      <w:tr w:rsidR="00034E16" w:rsidRPr="00D96F57" w14:paraId="2F1BD271" w14:textId="77777777" w:rsidTr="00B9635E">
        <w:trPr>
          <w:cantSplit/>
          <w:trHeight w:val="977"/>
        </w:trPr>
        <w:tc>
          <w:tcPr>
            <w:tcW w:w="3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1BD26B" w14:textId="77777777" w:rsidR="00034E16" w:rsidRDefault="00034E16" w:rsidP="00B9635E">
            <w:pPr>
              <w:keepNext/>
              <w:spacing w:after="0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</w:pPr>
          </w:p>
          <w:p w14:paraId="2F1BD26C" w14:textId="1A575335" w:rsidR="00034E16" w:rsidRDefault="00A54A3C" w:rsidP="00B9635E">
            <w:pPr>
              <w:keepNext/>
              <w:spacing w:after="0"/>
              <w:outlineLvl w:val="0"/>
              <w:rPr>
                <w:rFonts w:ascii="Tahoma" w:eastAsia="Times New Roman" w:hAnsi="Tahoma" w:cs="Tahoma"/>
                <w:b/>
                <w:lang w:val="en-US" w:eastAsia="en-GB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Staff </w:t>
            </w:r>
            <w:proofErr w:type="gramStart"/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Competency </w:t>
            </w:r>
            <w:r w:rsidR="007C5016"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 for</w:t>
            </w:r>
            <w:proofErr w:type="gramEnd"/>
            <w:r w:rsidR="007C5016"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 TAG  Bay Nursing  (E</w:t>
            </w:r>
            <w:r w:rsidR="007C5016"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>nhanced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 xml:space="preserve"> Observation  Policy</w:t>
            </w:r>
            <w:r w:rsidR="007C5016">
              <w:rPr>
                <w:rFonts w:ascii="Tahoma" w:eastAsia="Times New Roman" w:hAnsi="Tahoma" w:cs="Tahoma"/>
                <w:b/>
                <w:sz w:val="24"/>
                <w:szCs w:val="24"/>
                <w:lang w:val="en-US" w:eastAsia="en-GB"/>
              </w:rPr>
              <w:t>)</w:t>
            </w:r>
          </w:p>
          <w:p w14:paraId="2F1BD26D" w14:textId="77777777" w:rsidR="00034E16" w:rsidRPr="00D96F57" w:rsidRDefault="00034E16" w:rsidP="00B9635E">
            <w:pPr>
              <w:rPr>
                <w:rFonts w:ascii="Tahoma" w:eastAsia="Times New Roman" w:hAnsi="Tahoma" w:cs="Tahoma"/>
                <w:b/>
                <w:lang w:val="en-US" w:eastAsia="ar-SA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D26E" w14:textId="77777777" w:rsidR="00034E16" w:rsidRDefault="004C10D7" w:rsidP="00B9635E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 w:rsidRPr="004C10D7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Assessment </w:t>
            </w:r>
            <w:r w:rsidR="00034E16" w:rsidRPr="004C10D7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of </w:t>
            </w:r>
            <w:r w:rsidRPr="004C10D7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staff member</w:t>
            </w:r>
            <w:r w:rsidR="00034E16" w:rsidRPr="004C10D7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knowledge:</w:t>
            </w:r>
          </w:p>
          <w:p w14:paraId="2F1BD26F" w14:textId="77777777" w:rsidR="004C10D7" w:rsidRPr="004C10D7" w:rsidRDefault="004C10D7" w:rsidP="00B9635E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70" w14:textId="77777777" w:rsidR="00034E16" w:rsidRPr="00876873" w:rsidRDefault="00034E16" w:rsidP="00B963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ar-SA"/>
              </w:rPr>
            </w:pPr>
            <w:r w:rsidRPr="004C10D7">
              <w:rPr>
                <w:rFonts w:ascii="Arial Narrow" w:eastAsia="Calibri" w:hAnsi="Arial Narrow" w:cs="Tahoma"/>
                <w:sz w:val="20"/>
                <w:szCs w:val="20"/>
              </w:rPr>
              <w:t>Y=Achieved, N =Not achieved</w:t>
            </w:r>
          </w:p>
        </w:tc>
      </w:tr>
      <w:tr w:rsidR="004C10D7" w:rsidRPr="00D96F57" w14:paraId="2F1BD2BA" w14:textId="77777777" w:rsidTr="00B9635E">
        <w:trPr>
          <w:cantSplit/>
          <w:trHeight w:val="263"/>
        </w:trPr>
        <w:tc>
          <w:tcPr>
            <w:tcW w:w="3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03967" w14:textId="5E955FF8" w:rsidR="002D56ED" w:rsidRDefault="001D181F" w:rsidP="00B9635E">
            <w:pPr>
              <w:spacing w:after="0"/>
              <w:rPr>
                <w:rFonts w:ascii="Arial Narrow" w:eastAsia="Calibri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</w:rPr>
              <w:t>Each</w:t>
            </w:r>
            <w:r w:rsidR="00A15934">
              <w:rPr>
                <w:rFonts w:ascii="Arial Narrow" w:eastAsia="Calibri" w:hAnsi="Arial Narrow" w:cs="Tahoma"/>
                <w:sz w:val="20"/>
                <w:szCs w:val="20"/>
              </w:rPr>
              <w:t xml:space="preserve"> staff member should b</w:t>
            </w:r>
            <w:r w:rsidR="004C10D7" w:rsidRPr="004C10D7">
              <w:rPr>
                <w:rFonts w:ascii="Arial Narrow" w:eastAsia="Calibri" w:hAnsi="Arial Narrow" w:cs="Tahoma"/>
                <w:sz w:val="20"/>
                <w:szCs w:val="20"/>
              </w:rPr>
              <w:t>e able to ident</w:t>
            </w:r>
            <w:r w:rsidR="0069198B">
              <w:rPr>
                <w:rFonts w:ascii="Arial Narrow" w:eastAsia="Calibri" w:hAnsi="Arial Narrow" w:cs="Tahoma"/>
                <w:sz w:val="20"/>
                <w:szCs w:val="20"/>
              </w:rPr>
              <w:t xml:space="preserve">ify the purpose of a Tagged Bay/room </w:t>
            </w:r>
            <w:r w:rsidR="004C10D7" w:rsidRPr="004C10D7">
              <w:rPr>
                <w:rFonts w:ascii="Arial Narrow" w:eastAsia="Calibri" w:hAnsi="Arial Narrow" w:cs="Tahoma"/>
                <w:sz w:val="20"/>
                <w:szCs w:val="20"/>
              </w:rPr>
              <w:t>and why a T</w:t>
            </w:r>
            <w:r w:rsidR="00203886">
              <w:rPr>
                <w:rFonts w:ascii="Arial Narrow" w:eastAsia="Calibri" w:hAnsi="Arial Narrow" w:cs="Tahoma"/>
                <w:sz w:val="20"/>
                <w:szCs w:val="20"/>
              </w:rPr>
              <w:t>agged Bay</w:t>
            </w:r>
            <w:r w:rsidR="00D235F8">
              <w:rPr>
                <w:rFonts w:ascii="Arial Narrow" w:eastAsia="Calibri" w:hAnsi="Arial Narrow" w:cs="Tahoma"/>
                <w:sz w:val="20"/>
                <w:szCs w:val="20"/>
              </w:rPr>
              <w:t>/Room</w:t>
            </w:r>
            <w:r w:rsidR="00203886">
              <w:rPr>
                <w:rFonts w:ascii="Arial Narrow" w:eastAsia="Calibri" w:hAnsi="Arial Narrow" w:cs="Tahoma"/>
                <w:sz w:val="20"/>
                <w:szCs w:val="20"/>
              </w:rPr>
              <w:t xml:space="preserve"> should be implemented.</w:t>
            </w:r>
            <w:r w:rsidR="004C10D7" w:rsidRPr="004C10D7">
              <w:rPr>
                <w:rFonts w:ascii="Arial Narrow" w:eastAsia="Calibri" w:hAnsi="Arial Narrow" w:cs="Tahoma"/>
                <w:sz w:val="20"/>
                <w:szCs w:val="20"/>
              </w:rPr>
              <w:t xml:space="preserve"> </w:t>
            </w:r>
          </w:p>
          <w:p w14:paraId="2F1BD273" w14:textId="55589ACC" w:rsidR="004C10D7" w:rsidRDefault="002E40E5" w:rsidP="00B9635E">
            <w:pPr>
              <w:spacing w:after="0"/>
              <w:rPr>
                <w:rFonts w:ascii="Arial Narrow" w:eastAsia="Calibri" w:hAnsi="Arial Narrow" w:cs="Tahoma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Tahoma"/>
                <w:sz w:val="20"/>
                <w:szCs w:val="20"/>
              </w:rPr>
              <w:t>Also</w:t>
            </w:r>
            <w:proofErr w:type="gramEnd"/>
            <w:r>
              <w:rPr>
                <w:rFonts w:ascii="Arial Narrow" w:eastAsia="Calibri" w:hAnsi="Arial Narrow" w:cs="Tahoma"/>
                <w:sz w:val="20"/>
                <w:szCs w:val="20"/>
              </w:rPr>
              <w:t xml:space="preserve"> they must be able to c</w:t>
            </w:r>
            <w:r w:rsidR="00203886" w:rsidRPr="004C10D7">
              <w:rPr>
                <w:rFonts w:ascii="Arial Narrow" w:eastAsia="Calibri" w:hAnsi="Arial Narrow" w:cs="Tahoma"/>
                <w:sz w:val="20"/>
                <w:szCs w:val="20"/>
              </w:rPr>
              <w:t>onfirm</w:t>
            </w:r>
            <w:r w:rsidR="004C10D7" w:rsidRPr="004C10D7">
              <w:rPr>
                <w:rFonts w:ascii="Arial Narrow" w:eastAsia="Calibri" w:hAnsi="Arial Narrow" w:cs="Tahoma"/>
                <w:sz w:val="20"/>
                <w:szCs w:val="20"/>
              </w:rPr>
              <w:t xml:space="preserve"> the role and responsibilities of the staff member ‘Tagging’ the </w:t>
            </w:r>
            <w:r w:rsidR="00262EF4" w:rsidRPr="004C10D7">
              <w:rPr>
                <w:rFonts w:ascii="Arial Narrow" w:eastAsia="Calibri" w:hAnsi="Arial Narrow" w:cs="Tahoma"/>
                <w:sz w:val="20"/>
                <w:szCs w:val="20"/>
              </w:rPr>
              <w:t>patient</w:t>
            </w:r>
            <w:r w:rsidR="00262EF4">
              <w:rPr>
                <w:rFonts w:ascii="Arial Narrow" w:eastAsia="Calibri" w:hAnsi="Arial Narrow" w:cs="Tahoma"/>
                <w:sz w:val="20"/>
                <w:szCs w:val="20"/>
              </w:rPr>
              <w:t>s’</w:t>
            </w:r>
            <w:r w:rsidR="006C6919">
              <w:rPr>
                <w:rFonts w:ascii="Arial Narrow" w:eastAsia="Calibri" w:hAnsi="Arial Narrow" w:cs="Tahoma"/>
                <w:sz w:val="20"/>
                <w:szCs w:val="20"/>
              </w:rPr>
              <w:t xml:space="preserve"> </w:t>
            </w:r>
            <w:r w:rsidR="00262EF4">
              <w:rPr>
                <w:rFonts w:ascii="Arial Narrow" w:eastAsia="Calibri" w:hAnsi="Arial Narrow" w:cs="Tahoma"/>
                <w:sz w:val="20"/>
                <w:szCs w:val="20"/>
              </w:rPr>
              <w:t>bay</w:t>
            </w:r>
            <w:r w:rsidR="004C10D7" w:rsidRPr="004C10D7">
              <w:rPr>
                <w:rFonts w:ascii="Arial Narrow" w:eastAsia="Calibri" w:hAnsi="Arial Narrow" w:cs="Tahoma"/>
                <w:sz w:val="20"/>
                <w:szCs w:val="20"/>
              </w:rPr>
              <w:t>/room.</w:t>
            </w:r>
            <w:r w:rsidR="00AA2975">
              <w:rPr>
                <w:rFonts w:ascii="Arial Narrow" w:eastAsia="Calibri" w:hAnsi="Arial Narrow" w:cs="Tahoma"/>
                <w:sz w:val="20"/>
                <w:szCs w:val="20"/>
              </w:rPr>
              <w:t xml:space="preserve"> </w:t>
            </w:r>
          </w:p>
          <w:p w14:paraId="2F1BD274" w14:textId="77777777" w:rsidR="00AA2975" w:rsidRDefault="00AA2975" w:rsidP="00B9635E">
            <w:pPr>
              <w:spacing w:after="0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2F1BD275" w14:textId="7DB94D08" w:rsidR="00AA2975" w:rsidRPr="00170A76" w:rsidRDefault="00AA2975" w:rsidP="00B9635E">
            <w:pPr>
              <w:spacing w:after="0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</w:rPr>
              <w:t>Competencies should be evaluated after staff members have read</w:t>
            </w:r>
            <w:r w:rsidR="000E114C">
              <w:rPr>
                <w:rFonts w:ascii="Arial Narrow" w:eastAsia="Calibri" w:hAnsi="Arial Narrow" w:cs="Tahoma"/>
                <w:sz w:val="20"/>
                <w:szCs w:val="20"/>
              </w:rPr>
              <w:t xml:space="preserve"> </w:t>
            </w:r>
            <w:r w:rsidR="00170A76">
              <w:rPr>
                <w:rFonts w:ascii="Arial Narrow" w:eastAsia="Calibri" w:hAnsi="Arial Narrow" w:cs="Tahoma"/>
                <w:sz w:val="20"/>
                <w:szCs w:val="20"/>
              </w:rPr>
              <w:t>and familiarised</w:t>
            </w:r>
            <w:r>
              <w:rPr>
                <w:rFonts w:ascii="Arial Narrow" w:eastAsia="Calibri" w:hAnsi="Arial Narrow" w:cs="Tahoma"/>
                <w:sz w:val="20"/>
                <w:szCs w:val="20"/>
              </w:rPr>
              <w:t xml:space="preserve"> themselves with the appropriate </w:t>
            </w:r>
            <w:r w:rsidR="00170A76">
              <w:rPr>
                <w:rFonts w:ascii="Arial Narrow" w:eastAsia="Calibri" w:hAnsi="Arial Narrow" w:cs="Tahoma"/>
                <w:sz w:val="20"/>
                <w:szCs w:val="20"/>
              </w:rPr>
              <w:t xml:space="preserve">and most up to date </w:t>
            </w:r>
            <w:r>
              <w:rPr>
                <w:rFonts w:ascii="Arial Narrow" w:eastAsia="Calibri" w:hAnsi="Arial Narrow" w:cs="Tahoma"/>
                <w:sz w:val="20"/>
                <w:szCs w:val="20"/>
              </w:rPr>
              <w:t>hospital policies, such as Falls Prevention Policy and Enhanced Observation Policy.</w:t>
            </w:r>
            <w:r w:rsidR="000E114C"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  <w:t xml:space="preserve">  </w:t>
            </w:r>
            <w:r w:rsidR="000E114C" w:rsidRPr="00170A76"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  <w:t>Staff will also have an aware</w:t>
            </w:r>
            <w:r w:rsidR="00D235F8" w:rsidRPr="00170A76"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  <w:t>ness</w:t>
            </w:r>
            <w:r w:rsidR="000E114C" w:rsidRPr="00170A76"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  <w:t xml:space="preserve"> of the tagged bay SOP</w:t>
            </w:r>
          </w:p>
          <w:p w14:paraId="2F1BD276" w14:textId="77777777" w:rsidR="004C10D7" w:rsidRPr="004C10D7" w:rsidRDefault="004C10D7" w:rsidP="00B9635E">
            <w:pPr>
              <w:spacing w:after="0"/>
              <w:rPr>
                <w:rFonts w:ascii="Arial Narrow" w:eastAsia="Times New Roman" w:hAnsi="Arial Narrow" w:cs="Tahoma"/>
                <w:b/>
                <w:sz w:val="20"/>
                <w:szCs w:val="20"/>
                <w:lang w:val="en-US" w:eastAsia="en-GB"/>
              </w:rPr>
            </w:pPr>
          </w:p>
          <w:p w14:paraId="2F1BD277" w14:textId="77777777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Describe the concept of a </w:t>
            </w:r>
            <w:proofErr w:type="gramStart"/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Tagged bay</w:t>
            </w:r>
            <w:proofErr w:type="gramEnd"/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?</w:t>
            </w:r>
          </w:p>
          <w:p w14:paraId="2F1BD278" w14:textId="77777777" w:rsidR="00CE69B4" w:rsidRPr="00CE69B4" w:rsidRDefault="00CE69B4" w:rsidP="00B9635E">
            <w:pPr>
              <w:suppressAutoHyphens/>
              <w:spacing w:after="0"/>
              <w:ind w:left="502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79" w14:textId="46BF211C" w:rsidR="00CE69B4" w:rsidRPr="00A54A3C" w:rsidRDefault="00CE69B4" w:rsidP="00A54A3C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 Tagged Bay is a way of providing enhanced observation to patient</w:t>
            </w:r>
            <w:r w:rsidR="0020388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s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who </w:t>
            </w:r>
            <w:r w:rsidR="00203886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ha</w:t>
            </w:r>
            <w:r w:rsidR="0020388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ve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been identified as being at higher ris</w:t>
            </w:r>
            <w:r w:rsid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k of potential falling episodes, whereby a member of staff is within the bay maintaining direct line of sight of all patients at risk.</w:t>
            </w:r>
          </w:p>
          <w:p w14:paraId="2D66027E" w14:textId="77777777" w:rsidR="00A54A3C" w:rsidRDefault="00A54A3C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</w:p>
          <w:p w14:paraId="2F1BD27B" w14:textId="0FEAB92A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Who are deemed appropriate patients for a tagged bay</w:t>
            </w:r>
            <w:r w:rsidR="000E114C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/room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? </w:t>
            </w:r>
          </w:p>
          <w:p w14:paraId="2F1BD27C" w14:textId="77777777" w:rsidR="00CE69B4" w:rsidRDefault="00CE69B4" w:rsidP="00B9635E">
            <w:pPr>
              <w:suppressAutoHyphens/>
              <w:spacing w:after="0"/>
              <w:ind w:left="72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4915E2BD" w14:textId="77777777" w:rsidR="00A54A3C" w:rsidRDefault="00CE69B4" w:rsidP="00A54A3C">
            <w:p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206450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Patients, who are</w:t>
            </w:r>
            <w:r w:rsidR="004C10D7" w:rsidRPr="00206450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deemed</w:t>
            </w:r>
            <w:r w:rsidRPr="00206450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to be</w:t>
            </w:r>
            <w:r w:rsidR="00B52224" w:rsidRPr="00206450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:</w:t>
            </w:r>
          </w:p>
          <w:p w14:paraId="7199F0A8" w14:textId="77777777" w:rsidR="00A54A3C" w:rsidRDefault="00A54A3C" w:rsidP="00A54A3C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Medium to high risk of falls </w:t>
            </w:r>
          </w:p>
          <w:p w14:paraId="129D5BEA" w14:textId="39B25C56" w:rsidR="00682E44" w:rsidRPr="00A54A3C" w:rsidRDefault="00751E97" w:rsidP="00A54A3C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</w:t>
            </w:r>
            <w:r w:rsidR="004C10D7" w:rsidRP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gitate</w:t>
            </w:r>
            <w:r w:rsidRP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d</w:t>
            </w:r>
          </w:p>
          <w:p w14:paraId="4EE8AF31" w14:textId="234B8B60" w:rsidR="00682E44" w:rsidRDefault="00751E97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682E4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D</w:t>
            </w:r>
            <w:r w:rsidR="004C10D7" w:rsidRPr="00682E4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istressed</w:t>
            </w:r>
          </w:p>
          <w:p w14:paraId="5B0EDC70" w14:textId="77777777" w:rsidR="00170A76" w:rsidRDefault="00751E97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682E4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W</w:t>
            </w:r>
            <w:r w:rsidR="004C10D7" w:rsidRPr="00682E4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andering</w:t>
            </w:r>
          </w:p>
          <w:p w14:paraId="1D200360" w14:textId="642B945E" w:rsidR="007C5016" w:rsidRPr="00170A76" w:rsidRDefault="007C5016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Confused </w:t>
            </w:r>
          </w:p>
          <w:p w14:paraId="3D7A7503" w14:textId="77777777" w:rsidR="00A54A3C" w:rsidRDefault="00A54A3C" w:rsidP="00A54A3C">
            <w:p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</w:p>
          <w:p w14:paraId="2DC6D263" w14:textId="77777777" w:rsidR="00A54A3C" w:rsidRDefault="00C14EA9" w:rsidP="00A54A3C">
            <w:pPr>
              <w:suppressAutoHyphens/>
              <w:spacing w:after="0"/>
              <w:rPr>
                <w:rFonts w:ascii="Arial Narrow" w:eastAsia="Times New Roman" w:hAnsi="Arial Narrow" w:cs="Tahoma"/>
                <w:b/>
                <w:bCs/>
                <w:iCs/>
                <w:sz w:val="20"/>
                <w:szCs w:val="20"/>
                <w:u w:val="single"/>
                <w:lang w:val="en-US" w:eastAsia="en-GB"/>
              </w:rPr>
            </w:pPr>
            <w:r w:rsidRPr="009137E2">
              <w:rPr>
                <w:rFonts w:ascii="Arial Narrow" w:eastAsia="Times New Roman" w:hAnsi="Arial Narrow" w:cs="Tahoma"/>
                <w:b/>
                <w:bCs/>
                <w:iCs/>
                <w:sz w:val="20"/>
                <w:szCs w:val="20"/>
                <w:u w:val="single"/>
                <w:lang w:val="en-US" w:eastAsia="en-GB"/>
              </w:rPr>
              <w:t>Patients requiring 1:1</w:t>
            </w:r>
          </w:p>
          <w:p w14:paraId="2F1BD27F" w14:textId="3F81F648" w:rsidR="004C10D7" w:rsidRPr="00A54A3C" w:rsidRDefault="00A54A3C" w:rsidP="00A54A3C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="Arial Narrow" w:eastAsia="Times New Roman" w:hAnsi="Arial Narrow" w:cs="Tahoma"/>
                <w:b/>
                <w:bCs/>
                <w:iCs/>
                <w:sz w:val="20"/>
                <w:szCs w:val="20"/>
                <w:u w:val="single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patients who are deemed as needing 1:1 must be on enhanced/special observations and have the correct risk assessment and documentation completed i.e., level 4 risk requiring continuous observation within arm’s length to maintain safety.</w:t>
            </w:r>
          </w:p>
          <w:p w14:paraId="1DE7DABE" w14:textId="77777777" w:rsidR="00A54A3C" w:rsidRDefault="00A54A3C" w:rsidP="00B9635E">
            <w:pPr>
              <w:rPr>
                <w:rFonts w:ascii="Arial Narrow" w:eastAsia="Times New Roman" w:hAnsi="Arial Narrow" w:cs="Tahoma"/>
                <w:b/>
                <w:bCs/>
                <w:iCs/>
                <w:sz w:val="20"/>
                <w:szCs w:val="20"/>
                <w:u w:val="single"/>
                <w:lang w:val="en-US" w:eastAsia="en-GB"/>
              </w:rPr>
            </w:pPr>
          </w:p>
          <w:p w14:paraId="2F1BD280" w14:textId="4F4822C5" w:rsidR="004C10D7" w:rsidRPr="00CE69B4" w:rsidRDefault="004C10D7" w:rsidP="00B9635E">
            <w:pPr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Who should implement a tagged bay</w:t>
            </w:r>
            <w:r w:rsidR="000E114C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/room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? (WNM, DNM, Senior Nurse on shift)</w:t>
            </w:r>
          </w:p>
          <w:p w14:paraId="2F1BD281" w14:textId="77777777" w:rsidR="00CE69B4" w:rsidRPr="00CE69B4" w:rsidRDefault="00CE69B4" w:rsidP="00B9635E">
            <w:pPr>
              <w:pStyle w:val="ListParagraph"/>
              <w:numPr>
                <w:ilvl w:val="0"/>
                <w:numId w:val="15"/>
              </w:numPr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The ward manager, deputy ward manager or most senior nurse on duty has the responsibility for implementing a Tagged Bay.</w:t>
            </w:r>
          </w:p>
          <w:p w14:paraId="2F1BD283" w14:textId="0C397468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How should a ‘Tagged Bay</w:t>
            </w:r>
            <w:r w:rsidR="000E114C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/room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’ be identified?</w:t>
            </w:r>
          </w:p>
          <w:p w14:paraId="2F1BD284" w14:textId="77777777" w:rsidR="00CE69B4" w:rsidRDefault="00CE69B4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07DEDD85" w14:textId="2602B37C" w:rsidR="00191D0A" w:rsidRDefault="00226500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With a 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‘T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agged Bay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’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sign on the bay door</w:t>
            </w:r>
            <w:r w:rsidR="00191D0A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or 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window</w:t>
            </w:r>
          </w:p>
          <w:p w14:paraId="2F1BD285" w14:textId="5DD1441F" w:rsidR="004C10D7" w:rsidRPr="00170A76" w:rsidRDefault="00191D0A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Staff member should </w:t>
            </w:r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hold a ‘bay </w:t>
            </w:r>
            <w:proofErr w:type="gramStart"/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tag</w:t>
            </w:r>
            <w:r w:rsidR="00170A76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 identifier</w:t>
            </w:r>
            <w:proofErr w:type="gramEnd"/>
            <w:r w:rsidR="00927043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’</w:t>
            </w:r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to highlight</w:t>
            </w:r>
            <w:r w:rsidR="005B4AF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that </w:t>
            </w:r>
            <w:r w:rsidR="009C4A50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 tagged bay is in operation</w:t>
            </w:r>
            <w:r w:rsid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</w:t>
            </w:r>
            <w:r w:rsidR="00170A76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and that they are responsible for tagging the bay </w:t>
            </w:r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2F1BD287" w14:textId="68F1FEA3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Who can be responsible for a Tagged Bay</w:t>
            </w:r>
            <w:r w:rsidR="000E114C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/room</w:t>
            </w:r>
            <w:r w:rsidR="00CE69B4"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?</w:t>
            </w:r>
          </w:p>
          <w:p w14:paraId="2F1BD288" w14:textId="77777777" w:rsidR="00CE69B4" w:rsidRDefault="00CE69B4" w:rsidP="00B9635E">
            <w:pPr>
              <w:suppressAutoHyphens/>
              <w:spacing w:after="0"/>
              <w:ind w:left="36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89" w14:textId="77777777" w:rsidR="004C10D7" w:rsidRDefault="00CE69B4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ny member of staff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who has been deemed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competent in ‘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Bay Tagging’</w:t>
            </w:r>
          </w:p>
          <w:p w14:paraId="0BD5BC27" w14:textId="7018660B" w:rsidR="00C96A93" w:rsidRPr="00170A76" w:rsidRDefault="00C96A93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Training and tagged bay</w:t>
            </w:r>
            <w:r w:rsidR="000E114C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/room</w:t>
            </w:r>
            <w:r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competency form completed </w:t>
            </w:r>
          </w:p>
          <w:p w14:paraId="2F1BD28A" w14:textId="77777777" w:rsidR="004C10D7" w:rsidRPr="004C10D7" w:rsidRDefault="004C10D7" w:rsidP="00B9635E">
            <w:pPr>
              <w:suppressAutoHyphens/>
              <w:spacing w:after="0"/>
              <w:ind w:left="502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8B" w14:textId="07F72E85" w:rsidR="004C10D7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lastRenderedPageBreak/>
              <w:t>Can a member of staff leave a tagged bay</w:t>
            </w:r>
            <w:r w:rsidR="00C1313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/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 room with no other member of staff taking over in responsibility for ‘Tagging Bay’? </w:t>
            </w:r>
          </w:p>
          <w:p w14:paraId="2F1BD28C" w14:textId="77777777" w:rsidR="00CE69B4" w:rsidRDefault="00CE69B4" w:rsidP="00B9635E">
            <w:pPr>
              <w:suppressAutoHyphens/>
              <w:spacing w:after="0"/>
              <w:ind w:left="36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1A3A94A9" w14:textId="0F3D25E7" w:rsidR="006949CE" w:rsidRDefault="00CE69B4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u w:val="single"/>
                <w:lang w:val="en-US" w:eastAsia="en-GB"/>
              </w:rPr>
              <w:t>NO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, a Tagged Bay should 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u w:val="single"/>
                <w:lang w:val="en-US" w:eastAsia="en-GB"/>
              </w:rPr>
              <w:t>NEVER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be left unattended at any time</w:t>
            </w:r>
          </w:p>
          <w:p w14:paraId="0E0D36A7" w14:textId="7C125264" w:rsidR="00DE2F36" w:rsidRPr="00DE2F36" w:rsidRDefault="00CE69B4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6949CE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The member of staff MUST </w:t>
            </w:r>
            <w:r w:rsidR="004C10D7" w:rsidRPr="006949CE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hand the ‘tag’ over to </w:t>
            </w:r>
            <w:r w:rsidRPr="006949CE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an appropriate and competent member of staff </w:t>
            </w:r>
            <w:r w:rsidR="004C10D7" w:rsidRPr="006949CE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identified </w:t>
            </w:r>
            <w:r w:rsidRPr="006949CE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as taking over the role and responsibilities of the Tagged Bay.</w:t>
            </w:r>
          </w:p>
          <w:p w14:paraId="381FCCB6" w14:textId="77777777" w:rsidR="000E114C" w:rsidRDefault="000E114C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</w:p>
          <w:p w14:paraId="2F1BD298" w14:textId="730F96F9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If a patient requires personal care within a ‘Tagged Bay’, what must happen if a member of staff assists the patient behind curtains / toileting? </w:t>
            </w:r>
          </w:p>
          <w:p w14:paraId="2F1BD299" w14:textId="77777777" w:rsidR="00CE69B4" w:rsidRDefault="00CE69B4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9A" w14:textId="24991A5E" w:rsidR="004C10D7" w:rsidRPr="00927043" w:rsidRDefault="004C10D7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b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Another member of staff </w:t>
            </w:r>
            <w:r w:rsidR="000E114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should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assist the patient OR the 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‘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tag</w:t>
            </w:r>
            <w:r w:rsidR="000E114C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card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’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</w:t>
            </w:r>
            <w:r w:rsidR="009A2107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should be handed over 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to 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 competent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member of staff who will take </w:t>
            </w:r>
            <w:r w:rsidR="00927043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over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</w:t>
            </w:r>
            <w:r w:rsidR="009A2107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the 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responsibility for</w:t>
            </w:r>
            <w:r w:rsidR="00D235F8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the t</w:t>
            </w:r>
            <w:r w:rsidR="00CE69B4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agging of the bay.</w:t>
            </w:r>
          </w:p>
          <w:p w14:paraId="53C1340B" w14:textId="77777777" w:rsidR="00AE1212" w:rsidRPr="00A54A3C" w:rsidRDefault="00AE1212" w:rsidP="00A54A3C">
            <w:pPr>
              <w:suppressAutoHyphens/>
              <w:spacing w:after="0"/>
              <w:rPr>
                <w:rFonts w:ascii="Arial Narrow" w:eastAsia="Times New Roman" w:hAnsi="Arial Narrow" w:cs="Tahoma"/>
                <w:b/>
                <w:i/>
                <w:sz w:val="20"/>
                <w:szCs w:val="20"/>
                <w:lang w:val="en-US" w:eastAsia="en-GB"/>
              </w:rPr>
            </w:pPr>
          </w:p>
          <w:p w14:paraId="2F1BD29B" w14:textId="77777777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How many patients can be within a ‘Tagged Bay’? </w:t>
            </w:r>
          </w:p>
          <w:p w14:paraId="2F1BD29C" w14:textId="77777777" w:rsidR="00CE69B4" w:rsidRDefault="00CE69B4" w:rsidP="00B9635E">
            <w:pPr>
              <w:suppressAutoHyphens/>
              <w:spacing w:after="0"/>
              <w:ind w:left="36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9D" w14:textId="5616C62F" w:rsidR="004C10D7" w:rsidRPr="00170A76" w:rsidRDefault="00927043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I</w:t>
            </w:r>
            <w:r w:rsidR="00CE69B4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deally 4 patients could be ‘tagged’ at </w:t>
            </w:r>
            <w:proofErr w:type="spellStart"/>
            <w:r w:rsidR="00CE69B4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anyone</w:t>
            </w:r>
            <w:proofErr w:type="spellEnd"/>
            <w:r w:rsidR="00CE69B4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time,</w:t>
            </w:r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but as many as 6 could be </w:t>
            </w:r>
            <w:proofErr w:type="spellStart"/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cohorted</w:t>
            </w:r>
            <w:proofErr w:type="spellEnd"/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if nurse in charge considers </w:t>
            </w:r>
            <w:r w:rsidR="00CE69B4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this </w:t>
            </w:r>
            <w:r w:rsidR="004C10D7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appropriat</w:t>
            </w:r>
            <w:r w:rsidR="00CE69B4" w:rsidRPr="00170A76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e and safe.</w:t>
            </w:r>
          </w:p>
          <w:p w14:paraId="68E210E1" w14:textId="77777777" w:rsidR="00A54A3C" w:rsidRDefault="00A54A3C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color w:val="FF0000"/>
                <w:sz w:val="20"/>
                <w:szCs w:val="20"/>
                <w:lang w:val="en-US" w:eastAsia="en-GB"/>
              </w:rPr>
            </w:pPr>
          </w:p>
          <w:p w14:paraId="2F1BD29F" w14:textId="77777777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How often should staff members responsible for ‘Tagged Bay’ be changed? </w:t>
            </w:r>
          </w:p>
          <w:p w14:paraId="2F1BD2A0" w14:textId="77777777" w:rsidR="00CE69B4" w:rsidRDefault="00CE69B4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</w:p>
          <w:p w14:paraId="2F1BD2A1" w14:textId="763BB927" w:rsidR="00CE69B4" w:rsidRPr="00CE69B4" w:rsidRDefault="00CE69B4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Members of staff responsible for the Tagged Bay should be changed / relieved every 2 hours with another identified competent member of staff taking over the ‘Tagged Bay’.</w:t>
            </w:r>
          </w:p>
          <w:p w14:paraId="6139BCB4" w14:textId="77777777" w:rsidR="00BE7A01" w:rsidRDefault="00BE7A01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</w:p>
          <w:p w14:paraId="2F1BD2A3" w14:textId="22DDAD88" w:rsidR="00CE69B4" w:rsidRPr="00CE69B4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 </w:t>
            </w:r>
            <w:r w:rsidR="00BE7A01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Do and Don’ts 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when a ‘Tagged Bay’ is in operation?</w:t>
            </w:r>
          </w:p>
          <w:p w14:paraId="3A25F70E" w14:textId="6AE8147B" w:rsidR="00A54A3C" w:rsidRDefault="00444467" w:rsidP="00A54A3C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bCs/>
                <w:i/>
                <w:iCs/>
                <w:color w:val="FF0000"/>
                <w:sz w:val="20"/>
                <w:szCs w:val="20"/>
                <w:lang w:val="en-US" w:eastAsia="en-GB"/>
              </w:rPr>
            </w:pPr>
            <w:r w:rsidRPr="00927043">
              <w:rPr>
                <w:rFonts w:ascii="Arial Narrow" w:eastAsia="Times New Roman" w:hAnsi="Arial Narrow" w:cs="Tahoma"/>
                <w:b/>
                <w:bCs/>
                <w:i/>
                <w:iCs/>
                <w:sz w:val="20"/>
                <w:szCs w:val="20"/>
                <w:lang w:val="en-US" w:eastAsia="en-GB"/>
              </w:rPr>
              <w:t xml:space="preserve">  </w:t>
            </w:r>
            <w:r w:rsidR="00A54A3C" w:rsidRPr="00A54A3C">
              <w:rPr>
                <w:rFonts w:ascii="Arial Narrow" w:eastAsia="Times New Roman" w:hAnsi="Arial Narrow" w:cs="Tahoma"/>
                <w:b/>
                <w:bCs/>
                <w:i/>
                <w:iCs/>
                <w:color w:val="FF0000"/>
                <w:sz w:val="20"/>
                <w:szCs w:val="20"/>
                <w:lang w:val="en-US" w:eastAsia="en-GB"/>
              </w:rPr>
              <w:t xml:space="preserve">DO                             </w:t>
            </w:r>
            <w:r w:rsidRPr="00A54A3C">
              <w:rPr>
                <w:rFonts w:ascii="Arial Narrow" w:eastAsia="Times New Roman" w:hAnsi="Arial Narrow" w:cs="Tahoma"/>
                <w:b/>
                <w:bCs/>
                <w:i/>
                <w:iCs/>
                <w:color w:val="FF0000"/>
                <w:sz w:val="20"/>
                <w:szCs w:val="20"/>
                <w:lang w:val="en-US" w:eastAsia="en-GB"/>
              </w:rPr>
              <w:t xml:space="preserve">                                                                       </w:t>
            </w:r>
            <w:r w:rsidR="00927043" w:rsidRPr="00A54A3C">
              <w:rPr>
                <w:rFonts w:ascii="Arial Narrow" w:eastAsia="Times New Roman" w:hAnsi="Arial Narrow" w:cs="Tahoma"/>
                <w:b/>
                <w:bCs/>
                <w:i/>
                <w:iCs/>
                <w:color w:val="FF0000"/>
                <w:sz w:val="20"/>
                <w:szCs w:val="20"/>
                <w:lang w:val="en-US" w:eastAsia="en-GB"/>
              </w:rPr>
              <w:t xml:space="preserve">DON’T </w:t>
            </w:r>
          </w:p>
          <w:p w14:paraId="59C87504" w14:textId="57C50B75" w:rsidR="000C436B" w:rsidRPr="00A54A3C" w:rsidRDefault="00205E9C" w:rsidP="00A54A3C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bCs/>
                <w:i/>
                <w:iCs/>
                <w:color w:val="FF0000"/>
                <w:sz w:val="20"/>
                <w:szCs w:val="20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Have patient</w:t>
            </w:r>
            <w:r w:rsidR="00134E24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s</w:t>
            </w:r>
            <w:r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 w:rsidR="00544FB0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in view </w:t>
            </w:r>
            <w:r w:rsidR="00FD0BDE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always</w:t>
            </w:r>
            <w:r w:rsidR="00544FB0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 w:rsidR="0049441E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                                         </w:t>
            </w:r>
            <w:r w:rsidR="00A54A3C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</w:t>
            </w:r>
            <w:r w:rsidR="00385D91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 w:rsidR="0049441E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 w:rsidR="0073354D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</w:t>
            </w:r>
            <w:r w:rsidR="00544FB0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Leave the </w:t>
            </w:r>
            <w:r w:rsidR="004C10D7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bay unattende</w:t>
            </w:r>
            <w:r w:rsidR="000116DB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d</w:t>
            </w:r>
            <w:r w:rsidR="000116DB" w:rsidRPr="00A54A3C">
              <w:rPr>
                <w:rFonts w:ascii="Arial Narrow" w:eastAsia="Times New Roman" w:hAnsi="Arial Narrow" w:cs="Tahoma"/>
                <w:color w:val="FF0000"/>
                <w:sz w:val="20"/>
                <w:szCs w:val="20"/>
                <w:lang w:val="en-US" w:eastAsia="en-GB"/>
              </w:rPr>
              <w:t xml:space="preserve"> </w:t>
            </w:r>
          </w:p>
          <w:p w14:paraId="770A6C7B" w14:textId="746EDCC6" w:rsidR="00A54A3C" w:rsidRDefault="00544FB0" w:rsidP="00A54A3C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Interact</w:t>
            </w:r>
            <w:r w:rsidR="00170A76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and engage 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patient in therapeutic activities                    </w:t>
            </w:r>
            <w:r w:rsidR="0073354D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</w:t>
            </w:r>
            <w:proofErr w:type="gramStart"/>
            <w:r w:rsidR="0073354D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Don’t  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U</w:t>
            </w:r>
            <w:r w:rsidR="000116DB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se</w:t>
            </w:r>
            <w:proofErr w:type="gramEnd"/>
            <w:r w:rsidR="000116DB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mobile phones</w:t>
            </w:r>
            <w:r w:rsidR="00A54A3C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, </w:t>
            </w:r>
            <w:r w:rsidR="0073354D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or </w:t>
            </w:r>
            <w:r w:rsidR="00A54A3C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read  </w:t>
            </w:r>
          </w:p>
          <w:p w14:paraId="7DD5D6E1" w14:textId="76EF155F" w:rsidR="0073354D" w:rsidRDefault="0073354D" w:rsidP="0073354D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Establish therapeutic and positive relationship with patient</w:t>
            </w:r>
            <w:r w:rsidRPr="00B32312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        Do not TAG from outside bay </w:t>
            </w:r>
          </w:p>
          <w:p w14:paraId="16C106C3" w14:textId="2F412ACE" w:rsidR="0073354D" w:rsidRDefault="0073354D" w:rsidP="0073354D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Call for additional assistance when required                                     Do not sleep </w:t>
            </w:r>
          </w:p>
          <w:p w14:paraId="6E471999" w14:textId="58F339ED" w:rsidR="0073354D" w:rsidRDefault="0073354D" w:rsidP="0073354D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Provide accurate handover to staff taking over </w:t>
            </w:r>
          </w:p>
          <w:p w14:paraId="537F8485" w14:textId="1E658ABC" w:rsidR="005D54DF" w:rsidRDefault="00EF58D0" w:rsidP="00A54A3C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Complete appropriate documentation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:</w:t>
            </w:r>
            <w:r w:rsidR="00927043" w:rsidRP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r w:rsidR="0073354D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fluid balance, comfort chart</w:t>
            </w:r>
          </w:p>
          <w:p w14:paraId="4F3569F7" w14:textId="709A6068" w:rsidR="005D54DF" w:rsidRDefault="0073354D" w:rsidP="00A54A3C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I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f patient exhibiting </w:t>
            </w:r>
            <w:proofErr w:type="spellStart"/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behaviours</w:t>
            </w:r>
            <w:proofErr w:type="spellEnd"/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of concern, 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utilize 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the 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ABC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chart,  </w:t>
            </w:r>
          </w:p>
          <w:p w14:paraId="37564DC5" w14:textId="33EDA020" w:rsidR="005D54DF" w:rsidRDefault="0073354D" w:rsidP="00B9635E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I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f patient has a diagnosis of dementia </w:t>
            </w:r>
            <w:proofErr w:type="spellStart"/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utilise</w:t>
            </w:r>
            <w:proofErr w:type="spellEnd"/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the 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‘This is me</w:t>
            </w:r>
            <w:r w:rsidR="005D54DF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’ document from Dementia Pack</w:t>
            </w:r>
          </w:p>
          <w:p w14:paraId="15894F46" w14:textId="6031DE46" w:rsidR="00DD653B" w:rsidRDefault="005D54DF" w:rsidP="00B9635E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>If patient has learning disability/autism use the LD Pack including ‘health passport’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                                                                                                  </w:t>
            </w:r>
            <w:r w:rsidR="009A2107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</w:t>
            </w:r>
            <w:r w:rsidR="00A54A3C"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  <w:t xml:space="preserve">            </w:t>
            </w:r>
          </w:p>
          <w:p w14:paraId="2F1BD2AB" w14:textId="1B518528" w:rsidR="00CE69B4" w:rsidRPr="00A54A3C" w:rsidRDefault="004C10D7" w:rsidP="00A54A3C">
            <w:pPr>
              <w:rPr>
                <w:rFonts w:ascii="Arial Narrow" w:eastAsia="Times New Roman" w:hAnsi="Arial Narrow" w:cs="Tahoma"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When can a ‘Tagged Bay’ be </w:t>
            </w:r>
            <w:r w:rsidR="00725A16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>discontinued?</w:t>
            </w:r>
            <w:r w:rsidRPr="00CE69B4"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  <w:lang w:val="en-US" w:eastAsia="en-GB"/>
              </w:rPr>
              <w:t xml:space="preserve"> </w:t>
            </w:r>
          </w:p>
          <w:p w14:paraId="2F1BD2AC" w14:textId="77777777" w:rsidR="00CE69B4" w:rsidRPr="00CE69B4" w:rsidRDefault="00CE69B4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</w:pPr>
          </w:p>
          <w:p w14:paraId="2F1BD2AD" w14:textId="7B8301C6" w:rsidR="00CE69B4" w:rsidRPr="00CE69B4" w:rsidRDefault="00CE69B4" w:rsidP="00B9635E">
            <w:pPr>
              <w:pStyle w:val="ListParagraph"/>
              <w:numPr>
                <w:ilvl w:val="0"/>
                <w:numId w:val="15"/>
              </w:numPr>
              <w:suppressAutoHyphens/>
              <w:spacing w:after="0"/>
              <w:rPr>
                <w:rFonts w:ascii="Arial Narrow" w:eastAsia="Times New Roman" w:hAnsi="Arial Narrow" w:cs="Tahoma"/>
                <w:b/>
                <w:i/>
                <w:sz w:val="20"/>
                <w:szCs w:val="20"/>
                <w:lang w:val="en-US" w:eastAsia="en-GB"/>
              </w:rPr>
            </w:pP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A Tagged Bay </w:t>
            </w:r>
            <w:r w:rsidR="00976231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ma</w:t>
            </w:r>
            <w:r w:rsidR="00976231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ybe discontinued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</w:t>
            </w:r>
            <w:r w:rsidR="004C10D7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when WM, DWM or Senior Nurse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on shift </w:t>
            </w:r>
            <w:r w:rsidR="00203886"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>deems</w:t>
            </w:r>
            <w:r w:rsidRPr="00CE69B4">
              <w:rPr>
                <w:rFonts w:ascii="Arial Narrow" w:eastAsia="Times New Roman" w:hAnsi="Arial Narrow" w:cs="Tahoma"/>
                <w:i/>
                <w:sz w:val="20"/>
                <w:szCs w:val="20"/>
                <w:lang w:val="en-US" w:eastAsia="en-GB"/>
              </w:rPr>
              <w:t xml:space="preserve"> that a Tagged Bay is no longer necessary.</w:t>
            </w:r>
          </w:p>
          <w:p w14:paraId="2F1BD2B8" w14:textId="77777777" w:rsidR="004C10D7" w:rsidRPr="004C10D7" w:rsidRDefault="004C10D7" w:rsidP="00B9635E">
            <w:pPr>
              <w:suppressAutoHyphens/>
              <w:spacing w:after="0"/>
              <w:contextualSpacing/>
              <w:rPr>
                <w:rFonts w:ascii="Arial Narrow" w:eastAsia="Times New Roman" w:hAnsi="Arial Narrow" w:cs="Tahoma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BD2B9" w14:textId="77777777" w:rsidR="004C10D7" w:rsidRPr="00034E16" w:rsidRDefault="004C10D7" w:rsidP="00B9635E">
            <w:pPr>
              <w:keepNext/>
              <w:spacing w:after="0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val="en-US" w:eastAsia="en-GB"/>
              </w:rPr>
            </w:pPr>
          </w:p>
        </w:tc>
      </w:tr>
      <w:tr w:rsidR="004C10D7" w:rsidRPr="00D96F57" w14:paraId="2F1BD2BD" w14:textId="77777777" w:rsidTr="00B9635E">
        <w:trPr>
          <w:trHeight w:val="840"/>
        </w:trPr>
        <w:tc>
          <w:tcPr>
            <w:tcW w:w="3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D2BB" w14:textId="77777777" w:rsidR="004C10D7" w:rsidRPr="003F0E79" w:rsidRDefault="004C10D7" w:rsidP="00B9635E">
            <w:pPr>
              <w:numPr>
                <w:ilvl w:val="0"/>
                <w:numId w:val="4"/>
              </w:numPr>
              <w:suppressAutoHyphens/>
              <w:spacing w:after="0"/>
              <w:contextualSpacing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AFA" w14:textId="2422FD09" w:rsidR="004C10D7" w:rsidRDefault="004C10D7" w:rsidP="00B9635E">
            <w:pPr>
              <w:suppressAutoHyphens/>
              <w:rPr>
                <w:rFonts w:ascii="Tahoma" w:eastAsia="Times New Roman" w:hAnsi="Tahoma" w:cs="Tahoma"/>
                <w:b/>
                <w:sz w:val="16"/>
                <w:szCs w:val="16"/>
                <w:lang w:val="en-US" w:eastAsia="ar-SA"/>
              </w:rPr>
            </w:pPr>
          </w:p>
          <w:p w14:paraId="0D600EFA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4C7687F6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209921F9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2E6E1699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6BEECAEC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648361BB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57CF90D4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3825047C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011DBC3E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4BB50CC3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47DB9259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4A510261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2E1673EB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2A2E889B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410B6704" w14:textId="77777777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03D2146A" w14:textId="77777777" w:rsidR="009C4A50" w:rsidRDefault="009C4A50" w:rsidP="00B9635E">
            <w:pPr>
              <w:rPr>
                <w:rFonts w:ascii="Tahoma" w:eastAsia="Times New Roman" w:hAnsi="Tahoma" w:cs="Tahoma"/>
                <w:b/>
                <w:sz w:val="16"/>
                <w:szCs w:val="16"/>
                <w:lang w:val="en-US" w:eastAsia="ar-SA"/>
              </w:rPr>
            </w:pPr>
          </w:p>
          <w:p w14:paraId="2F1BD2BC" w14:textId="58A317BA" w:rsidR="009C4A50" w:rsidRPr="009C4A50" w:rsidRDefault="009C4A50" w:rsidP="00B9635E">
            <w:pPr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</w:tr>
      <w:tr w:rsidR="003F0E79" w:rsidRPr="00D96F57" w14:paraId="2F1BD2C1" w14:textId="77777777" w:rsidTr="00B9635E">
        <w:trPr>
          <w:trHeight w:val="176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F1BD2BE" w14:textId="33B2C1BC" w:rsidR="003F0E79" w:rsidRPr="003F0E79" w:rsidRDefault="006C3581" w:rsidP="00B9635E">
            <w:pPr>
              <w:suppressAutoHyphens/>
              <w:spacing w:line="240" w:lineRule="auto"/>
              <w:ind w:left="142"/>
              <w:rPr>
                <w:rFonts w:ascii="Tahoma" w:eastAsia="Calibri" w:hAnsi="Tahoma" w:cs="Tahoma"/>
                <w:color w:val="7030A0"/>
                <w:sz w:val="20"/>
                <w:szCs w:val="20"/>
              </w:rPr>
            </w:pPr>
            <w:r w:rsidRPr="00876873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BD2CD" wp14:editId="3258BC8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81914</wp:posOffset>
                      </wp:positionV>
                      <wp:extent cx="4121150" cy="842645"/>
                      <wp:effectExtent l="0" t="0" r="12700" b="1460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2115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BD2DD" w14:textId="59529FB8" w:rsidR="00591393" w:rsidRPr="00591393" w:rsidRDefault="00591393" w:rsidP="0059139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Signature/Name </w:t>
                                  </w:r>
                                  <w:proofErr w:type="spellStart"/>
                                  <w:r w:rsidR="00D235F8"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Assesse</w:t>
                                  </w:r>
                                  <w:proofErr w:type="spellEnd"/>
                                  <w:r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  <w:p w14:paraId="2F1BD2DE" w14:textId="77777777" w:rsidR="00876873" w:rsidRPr="00591393" w:rsidRDefault="00876873" w:rsidP="0087687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Signature/Name Assessor:                                                              </w:t>
                                  </w:r>
                                </w:p>
                                <w:p w14:paraId="2F1BD2DF" w14:textId="77777777" w:rsidR="00876873" w:rsidRPr="00591393" w:rsidRDefault="00876873" w:rsidP="0087687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591393"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5913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Annual Assessment - Review Date:</w:t>
                                  </w:r>
                                </w:p>
                                <w:p w14:paraId="2F1BD2E0" w14:textId="77777777" w:rsidR="00876873" w:rsidRPr="00591393" w:rsidRDefault="00876873" w:rsidP="0087687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1BD2E1" w14:textId="77777777" w:rsidR="00876873" w:rsidRDefault="00876873" w:rsidP="0087687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2F1BD2E2" w14:textId="77777777" w:rsidR="00876873" w:rsidRDefault="00876873" w:rsidP="0087687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2F1BD2E3" w14:textId="77777777" w:rsidR="00876873" w:rsidRDefault="00876873" w:rsidP="0087687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2F1BD2E4" w14:textId="77777777" w:rsidR="00876873" w:rsidRDefault="00876873" w:rsidP="0087687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Review Date: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</w:rPr>
                                    <w:t>Annual Assessment</w:t>
                                  </w:r>
                                </w:p>
                                <w:p w14:paraId="2F1BD2E5" w14:textId="77777777" w:rsidR="00876873" w:rsidRDefault="00876873" w:rsidP="0087687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Band: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ab/>
                                    <w:t>Ward: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D2CD" id="Text Box 7" o:spid="_x0000_s1028" type="#_x0000_t202" style="position:absolute;left:0;text-align:left;margin-left:-3.45pt;margin-top:6.45pt;width:324.5pt;height:66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">
                      <v:textbox>
                        <w:txbxContent>
                          <w:p w14:paraId="2F1BD2DD" w14:textId="59529FB8" w:rsidR="00591393" w:rsidRPr="00591393" w:rsidRDefault="00591393" w:rsidP="0059139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Signature/Name </w:t>
                            </w:r>
                            <w:proofErr w:type="spellStart"/>
                            <w:r w:rsidR="00D235F8"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Assesse</w:t>
                            </w:r>
                            <w:proofErr w:type="spellEnd"/>
                            <w:r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2F1BD2DE" w14:textId="77777777" w:rsidR="00876873" w:rsidRPr="00591393" w:rsidRDefault="00876873" w:rsidP="0087687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Signature/Name Assessor:                                                              </w:t>
                            </w:r>
                          </w:p>
                          <w:p w14:paraId="2F1BD2DF" w14:textId="77777777" w:rsidR="00876873" w:rsidRPr="00591393" w:rsidRDefault="00876873" w:rsidP="0087687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Date:</w:t>
                            </w:r>
                            <w:r w:rsidR="00591393"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5913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Annual Assessment - Review Date:</w:t>
                            </w:r>
                          </w:p>
                          <w:p w14:paraId="2F1BD2E0" w14:textId="77777777" w:rsidR="00876873" w:rsidRPr="00591393" w:rsidRDefault="00876873" w:rsidP="0087687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1BD2E1" w14:textId="77777777" w:rsidR="00876873" w:rsidRDefault="00876873" w:rsidP="008768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1BD2E2" w14:textId="77777777" w:rsidR="00876873" w:rsidRDefault="00876873" w:rsidP="008768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1BD2E3" w14:textId="77777777" w:rsidR="00876873" w:rsidRDefault="00876873" w:rsidP="008768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1BD2E4" w14:textId="77777777" w:rsidR="00876873" w:rsidRDefault="00876873" w:rsidP="0087687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Review Date: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Annual Assessment</w:t>
                            </w:r>
                          </w:p>
                          <w:p w14:paraId="2F1BD2E5" w14:textId="77777777" w:rsidR="00876873" w:rsidRDefault="00876873" w:rsidP="0087687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Band: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Ward: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3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BD2CB" wp14:editId="220C4990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78740</wp:posOffset>
                      </wp:positionV>
                      <wp:extent cx="2432685" cy="842645"/>
                      <wp:effectExtent l="0" t="0" r="24765" b="1460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85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1BD2DB" w14:textId="51C63EBE" w:rsidR="00B61430" w:rsidRPr="00B61430" w:rsidRDefault="00B61430" w:rsidP="00B61430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B61430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Failure to achieve any of the above competencies will require immediate training from the assessor </w:t>
                                  </w:r>
                                </w:p>
                                <w:p w14:paraId="2F1BD2DC" w14:textId="77777777" w:rsidR="00876873" w:rsidRPr="003F0E79" w:rsidRDefault="00876873" w:rsidP="00876873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D2CB" id="Text Box 3" o:spid="_x0000_s1029" type="#_x0000_t202" style="position:absolute;left:0;text-align:left;margin-left:356.3pt;margin-top:6.2pt;width:191.55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" filled="f" strokeweight=".5pt">
                      <v:textbox>
                        <w:txbxContent>
                          <w:p w14:paraId="2F1BD2DB" w14:textId="51C63EBE" w:rsidR="00B61430" w:rsidRPr="00B61430" w:rsidRDefault="00B61430" w:rsidP="00B6143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61430">
                              <w:rPr>
                                <w:rFonts w:ascii="Tahoma" w:hAnsi="Tahoma" w:cs="Tahoma"/>
                                <w:b/>
                              </w:rPr>
                              <w:t xml:space="preserve">Failure to achieve any of the above competencies will require immediate training from the assessor </w:t>
                            </w:r>
                          </w:p>
                          <w:p w14:paraId="2F1BD2DC" w14:textId="77777777" w:rsidR="00876873" w:rsidRPr="003F0E79" w:rsidRDefault="00876873" w:rsidP="0087687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1BD2BF" w14:textId="77777777" w:rsidR="003F0E79" w:rsidRPr="003F0E79" w:rsidRDefault="003F0E79" w:rsidP="00B9635E">
            <w:pPr>
              <w:suppressAutoHyphens/>
              <w:spacing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  <w:p w14:paraId="2F1BD2C0" w14:textId="77777777" w:rsidR="003F0E79" w:rsidRPr="00D96F57" w:rsidRDefault="003F0E79" w:rsidP="00B9635E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</w:tbl>
    <w:p w14:paraId="2F1BD2C2" w14:textId="31FA44AE" w:rsidR="00876873" w:rsidRPr="00D96F57" w:rsidRDefault="00706E5C" w:rsidP="00D96F57">
      <w:pPr>
        <w:spacing w:after="0"/>
        <w:rPr>
          <w:rFonts w:ascii="Arial Narrow" w:eastAsia="Calibri" w:hAnsi="Arial Narrow" w:cs="Times New Roman"/>
          <w:b/>
        </w:rPr>
      </w:pPr>
      <w:r w:rsidRPr="00706E5C">
        <w:rPr>
          <w:rFonts w:ascii="Arial Narrow" w:eastAsia="Calibri" w:hAnsi="Arial Narrow" w:cs="Times New Roman"/>
          <w:b/>
          <w:noProof/>
          <w:color w:val="FFFFFF" w:themeColor="background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BBDD1" wp14:editId="014C92EB">
                <wp:simplePos x="0" y="0"/>
                <wp:positionH relativeFrom="column">
                  <wp:posOffset>-66675</wp:posOffset>
                </wp:positionH>
                <wp:positionV relativeFrom="paragraph">
                  <wp:posOffset>8448675</wp:posOffset>
                </wp:positionV>
                <wp:extent cx="5029200" cy="914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39C55" id="Rectangle 9" o:spid="_x0000_s1026" style="position:absolute;margin-left:-5.25pt;margin-top:665.25pt;width:39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" fillcolor="white [3212]" stroked="f" strokeweight="2pt"/>
            </w:pict>
          </mc:Fallback>
        </mc:AlternateContent>
      </w:r>
      <w:r>
        <w:rPr>
          <w:rFonts w:ascii="Arial Narrow" w:eastAsia="Calibri" w:hAnsi="Arial Narrow" w:cs="Times New Roman"/>
          <w:b/>
          <w:noProof/>
          <w:lang w:eastAsia="en-GB"/>
        </w:rPr>
        <w:drawing>
          <wp:inline distT="0" distB="0" distL="0" distR="0" wp14:anchorId="0F716C86" wp14:editId="69299E6D">
            <wp:extent cx="5029835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6873" w:rsidRPr="00D96F57" w:rsidSect="003F0E79">
      <w:headerReference w:type="default" r:id="rId12"/>
      <w:footerReference w:type="default" r:id="rId13"/>
      <w:pgSz w:w="11906" w:h="16838"/>
      <w:pgMar w:top="14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25EF" w14:textId="77777777" w:rsidR="0069198B" w:rsidRDefault="0069198B" w:rsidP="0069198B">
      <w:pPr>
        <w:spacing w:after="0" w:line="240" w:lineRule="auto"/>
      </w:pPr>
      <w:r>
        <w:separator/>
      </w:r>
    </w:p>
  </w:endnote>
  <w:endnote w:type="continuationSeparator" w:id="0">
    <w:p w14:paraId="0D8012A4" w14:textId="77777777" w:rsidR="0069198B" w:rsidRDefault="0069198B" w:rsidP="006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8657" w14:textId="2B27C647" w:rsidR="00B9635E" w:rsidRDefault="00B9635E">
    <w:pPr>
      <w:pStyle w:val="Footer"/>
    </w:pPr>
    <w:r>
      <w:tab/>
    </w:r>
    <w:r>
      <w:tab/>
      <w:t>Falls team 2023</w:t>
    </w:r>
  </w:p>
  <w:p w14:paraId="1B2A8292" w14:textId="77777777" w:rsidR="00B9635E" w:rsidRDefault="00B9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504E" w14:textId="77777777" w:rsidR="0069198B" w:rsidRDefault="0069198B" w:rsidP="0069198B">
      <w:pPr>
        <w:spacing w:after="0" w:line="240" w:lineRule="auto"/>
      </w:pPr>
      <w:r>
        <w:separator/>
      </w:r>
    </w:p>
  </w:footnote>
  <w:footnote w:type="continuationSeparator" w:id="0">
    <w:p w14:paraId="6AC1C0BA" w14:textId="77777777" w:rsidR="0069198B" w:rsidRDefault="0069198B" w:rsidP="0069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191" w14:textId="60406707" w:rsidR="00706E5C" w:rsidRDefault="00B9635E">
    <w:pPr>
      <w:pStyle w:val="Header"/>
    </w:pPr>
    <w:r w:rsidRPr="007E422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1BD5C66" wp14:editId="5AC7748F">
          <wp:simplePos x="0" y="0"/>
          <wp:positionH relativeFrom="column">
            <wp:posOffset>2895601</wp:posOffset>
          </wp:positionH>
          <wp:positionV relativeFrom="paragraph">
            <wp:posOffset>-431165</wp:posOffset>
          </wp:positionV>
          <wp:extent cx="3619500" cy="790575"/>
          <wp:effectExtent l="0" t="0" r="0" b="9525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48107" t="13595" r="4511" b="50769"/>
                  <a:stretch/>
                </pic:blipFill>
                <pic:spPr bwMode="auto">
                  <a:xfrm>
                    <a:off x="0" y="0"/>
                    <a:ext cx="3625314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E422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ADDEF7" wp14:editId="774F7D0C">
          <wp:simplePos x="0" y="0"/>
          <wp:positionH relativeFrom="column">
            <wp:posOffset>-1443990</wp:posOffset>
          </wp:positionH>
          <wp:positionV relativeFrom="paragraph">
            <wp:posOffset>-1004570</wp:posOffset>
          </wp:positionV>
          <wp:extent cx="2124757" cy="1805049"/>
          <wp:effectExtent l="0" t="0" r="0" b="1143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1384385">
                    <a:off x="0" y="0"/>
                    <a:ext cx="2132728" cy="181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5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C8520" wp14:editId="402C9447">
              <wp:simplePos x="0" y="0"/>
              <wp:positionH relativeFrom="column">
                <wp:posOffset>7343775</wp:posOffset>
              </wp:positionH>
              <wp:positionV relativeFrom="paragraph">
                <wp:posOffset>-516890</wp:posOffset>
              </wp:positionV>
              <wp:extent cx="4448175" cy="1219200"/>
              <wp:effectExtent l="0" t="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1219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91F1A" id="Rectangle 8" o:spid="_x0000_s1026" style="position:absolute;margin-left:578.25pt;margin-top:-40.7pt;width:35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E6D"/>
    <w:multiLevelType w:val="hybridMultilevel"/>
    <w:tmpl w:val="65F2799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51AB5"/>
    <w:multiLevelType w:val="hybridMultilevel"/>
    <w:tmpl w:val="88EC573A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0BF308B"/>
    <w:multiLevelType w:val="hybridMultilevel"/>
    <w:tmpl w:val="66D20C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96FF9"/>
    <w:multiLevelType w:val="hybridMultilevel"/>
    <w:tmpl w:val="CA107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CB3"/>
    <w:multiLevelType w:val="hybridMultilevel"/>
    <w:tmpl w:val="3AC4E1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2D7"/>
    <w:multiLevelType w:val="hybridMultilevel"/>
    <w:tmpl w:val="0A1EA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272FA"/>
    <w:multiLevelType w:val="hybridMultilevel"/>
    <w:tmpl w:val="23EEE8DC"/>
    <w:lvl w:ilvl="0" w:tplc="B2F861E0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24511"/>
    <w:multiLevelType w:val="hybridMultilevel"/>
    <w:tmpl w:val="4F6AF1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9401720"/>
    <w:multiLevelType w:val="hybridMultilevel"/>
    <w:tmpl w:val="9E6AF3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10D7"/>
    <w:multiLevelType w:val="hybridMultilevel"/>
    <w:tmpl w:val="7B7A66B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250A"/>
    <w:multiLevelType w:val="hybridMultilevel"/>
    <w:tmpl w:val="F9E6895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7255BD5"/>
    <w:multiLevelType w:val="hybridMultilevel"/>
    <w:tmpl w:val="94A86B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F2918"/>
    <w:multiLevelType w:val="hybridMultilevel"/>
    <w:tmpl w:val="4F32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5012"/>
    <w:multiLevelType w:val="hybridMultilevel"/>
    <w:tmpl w:val="214EF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10375">
    <w:abstractNumId w:val="10"/>
  </w:num>
  <w:num w:numId="2" w16cid:durableId="1118645029">
    <w:abstractNumId w:val="6"/>
  </w:num>
  <w:num w:numId="3" w16cid:durableId="1700737036">
    <w:abstractNumId w:val="7"/>
  </w:num>
  <w:num w:numId="4" w16cid:durableId="1745567511">
    <w:abstractNumId w:val="10"/>
  </w:num>
  <w:num w:numId="5" w16cid:durableId="531648819">
    <w:abstractNumId w:val="6"/>
  </w:num>
  <w:num w:numId="6" w16cid:durableId="309139823">
    <w:abstractNumId w:val="7"/>
  </w:num>
  <w:num w:numId="7" w16cid:durableId="90858446">
    <w:abstractNumId w:val="7"/>
  </w:num>
  <w:num w:numId="8" w16cid:durableId="735710411">
    <w:abstractNumId w:val="2"/>
  </w:num>
  <w:num w:numId="9" w16cid:durableId="1868594413">
    <w:abstractNumId w:val="0"/>
  </w:num>
  <w:num w:numId="10" w16cid:durableId="7174873">
    <w:abstractNumId w:val="8"/>
  </w:num>
  <w:num w:numId="11" w16cid:durableId="1925450597">
    <w:abstractNumId w:val="9"/>
  </w:num>
  <w:num w:numId="12" w16cid:durableId="302925667">
    <w:abstractNumId w:val="1"/>
  </w:num>
  <w:num w:numId="13" w16cid:durableId="1505700633">
    <w:abstractNumId w:val="12"/>
  </w:num>
  <w:num w:numId="14" w16cid:durableId="66806335">
    <w:abstractNumId w:val="4"/>
  </w:num>
  <w:num w:numId="15" w16cid:durableId="375739665">
    <w:abstractNumId w:val="11"/>
  </w:num>
  <w:num w:numId="16" w16cid:durableId="2061205053">
    <w:abstractNumId w:val="3"/>
  </w:num>
  <w:num w:numId="17" w16cid:durableId="1296180930">
    <w:abstractNumId w:val="13"/>
  </w:num>
  <w:num w:numId="18" w16cid:durableId="347949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5"/>
    <w:rsid w:val="000116DB"/>
    <w:rsid w:val="00034E16"/>
    <w:rsid w:val="000C436B"/>
    <w:rsid w:val="000E114C"/>
    <w:rsid w:val="001019A7"/>
    <w:rsid w:val="00134E24"/>
    <w:rsid w:val="00170A76"/>
    <w:rsid w:val="0018561B"/>
    <w:rsid w:val="00191D0A"/>
    <w:rsid w:val="001D181F"/>
    <w:rsid w:val="00203886"/>
    <w:rsid w:val="002055E6"/>
    <w:rsid w:val="00205E9C"/>
    <w:rsid w:val="00206450"/>
    <w:rsid w:val="00212535"/>
    <w:rsid w:val="00226500"/>
    <w:rsid w:val="00262EF4"/>
    <w:rsid w:val="0028583E"/>
    <w:rsid w:val="002A3A09"/>
    <w:rsid w:val="002C59B1"/>
    <w:rsid w:val="002D56ED"/>
    <w:rsid w:val="002E40E5"/>
    <w:rsid w:val="00324332"/>
    <w:rsid w:val="003471AD"/>
    <w:rsid w:val="003657AA"/>
    <w:rsid w:val="00385D91"/>
    <w:rsid w:val="003C498D"/>
    <w:rsid w:val="003F0E79"/>
    <w:rsid w:val="004134E6"/>
    <w:rsid w:val="00444467"/>
    <w:rsid w:val="00490B64"/>
    <w:rsid w:val="0049441E"/>
    <w:rsid w:val="004C10D7"/>
    <w:rsid w:val="00544FB0"/>
    <w:rsid w:val="00547CCA"/>
    <w:rsid w:val="005718E2"/>
    <w:rsid w:val="005728DC"/>
    <w:rsid w:val="005856B3"/>
    <w:rsid w:val="00591393"/>
    <w:rsid w:val="005B4AF7"/>
    <w:rsid w:val="005C227F"/>
    <w:rsid w:val="005C648B"/>
    <w:rsid w:val="005D54DF"/>
    <w:rsid w:val="005E4C56"/>
    <w:rsid w:val="005F4E97"/>
    <w:rsid w:val="00617093"/>
    <w:rsid w:val="006236B8"/>
    <w:rsid w:val="006274AC"/>
    <w:rsid w:val="006409C8"/>
    <w:rsid w:val="00682E44"/>
    <w:rsid w:val="0069198B"/>
    <w:rsid w:val="006949CE"/>
    <w:rsid w:val="006C3581"/>
    <w:rsid w:val="006C6919"/>
    <w:rsid w:val="006D7FA9"/>
    <w:rsid w:val="00706E5C"/>
    <w:rsid w:val="00716B3B"/>
    <w:rsid w:val="00725A16"/>
    <w:rsid w:val="0073354D"/>
    <w:rsid w:val="00737E26"/>
    <w:rsid w:val="007429D7"/>
    <w:rsid w:val="00751E97"/>
    <w:rsid w:val="00770230"/>
    <w:rsid w:val="007C5016"/>
    <w:rsid w:val="0082240E"/>
    <w:rsid w:val="008610A4"/>
    <w:rsid w:val="00876873"/>
    <w:rsid w:val="00913043"/>
    <w:rsid w:val="009137E2"/>
    <w:rsid w:val="00922AE3"/>
    <w:rsid w:val="00927043"/>
    <w:rsid w:val="009424CE"/>
    <w:rsid w:val="009457C6"/>
    <w:rsid w:val="00976231"/>
    <w:rsid w:val="009A2107"/>
    <w:rsid w:val="009C4A50"/>
    <w:rsid w:val="009D0678"/>
    <w:rsid w:val="009E4F29"/>
    <w:rsid w:val="00A15934"/>
    <w:rsid w:val="00A354B2"/>
    <w:rsid w:val="00A54A3C"/>
    <w:rsid w:val="00AA2975"/>
    <w:rsid w:val="00AE1212"/>
    <w:rsid w:val="00AF6875"/>
    <w:rsid w:val="00B019B7"/>
    <w:rsid w:val="00B14D7E"/>
    <w:rsid w:val="00B32312"/>
    <w:rsid w:val="00B52224"/>
    <w:rsid w:val="00B61430"/>
    <w:rsid w:val="00B9635E"/>
    <w:rsid w:val="00BD5A86"/>
    <w:rsid w:val="00BE6226"/>
    <w:rsid w:val="00BE7A01"/>
    <w:rsid w:val="00C13134"/>
    <w:rsid w:val="00C14EA9"/>
    <w:rsid w:val="00C6075A"/>
    <w:rsid w:val="00C669D1"/>
    <w:rsid w:val="00C96A93"/>
    <w:rsid w:val="00CB5A5A"/>
    <w:rsid w:val="00CE69B4"/>
    <w:rsid w:val="00D17372"/>
    <w:rsid w:val="00D235F8"/>
    <w:rsid w:val="00D82BC0"/>
    <w:rsid w:val="00D96F57"/>
    <w:rsid w:val="00DB5CE7"/>
    <w:rsid w:val="00DD653B"/>
    <w:rsid w:val="00DE2F36"/>
    <w:rsid w:val="00E41A6B"/>
    <w:rsid w:val="00E43BE0"/>
    <w:rsid w:val="00E46010"/>
    <w:rsid w:val="00EC5B44"/>
    <w:rsid w:val="00EE518E"/>
    <w:rsid w:val="00EF58D0"/>
    <w:rsid w:val="00F17E63"/>
    <w:rsid w:val="00F9385A"/>
    <w:rsid w:val="00FA4970"/>
    <w:rsid w:val="00FD0BDE"/>
    <w:rsid w:val="00FE4D3F"/>
    <w:rsid w:val="00FE5EA2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1BD267"/>
  <w15:docId w15:val="{2182A223-6744-47AD-853C-FCEE694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8B"/>
  </w:style>
  <w:style w:type="paragraph" w:styleId="Footer">
    <w:name w:val="footer"/>
    <w:basedOn w:val="Normal"/>
    <w:link w:val="FooterChar"/>
    <w:uiPriority w:val="99"/>
    <w:unhideWhenUsed/>
    <w:rsid w:val="0069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8B"/>
  </w:style>
  <w:style w:type="paragraph" w:styleId="BalloonText">
    <w:name w:val="Balloon Text"/>
    <w:basedOn w:val="Normal"/>
    <w:link w:val="BalloonTextChar"/>
    <w:uiPriority w:val="99"/>
    <w:semiHidden/>
    <w:unhideWhenUsed/>
    <w:rsid w:val="0070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Audience xmlns="7c7284e4-c66d-4396-9da6-d38db0f08827">Trust Wide</TargetAudience>
    <DateApproved xmlns="7c7284e4-c66d-4396-9da6-d38db0f08827">2019-01-23T00:00:00+00:00</DateApproved>
    <ReferenceNumber xmlns="7c7284e4-c66d-4396-9da6-d38db0f08827" xsi:nil="true"/>
    <DepartmentApplicable xmlns="7c7284e4-c66d-4396-9da6-d38db0f08827">
      <Value>All</Value>
    </DepartmentApplicable>
    <Classification xmlns="7c7284e4-c66d-4396-9da6-d38db0f08827">Clinical Form</Classification>
    <DocumentAuthor xmlns="7c7284e4-c66d-4396-9da6-d38db0f08827">
      <UserInfo>
        <DisplayName>Amanda Simpson</DisplayName>
        <AccountId>598</AccountId>
        <AccountType/>
      </UserInfo>
    </DocumentAuthor>
    <Views xmlns="7c7284e4-c66d-4396-9da6-d38db0f08827">213</Views>
    <ReviewDate xmlns="7c7284e4-c66d-4396-9da6-d38db0f08827">2022-06-30T23:00:00+00:00</ReviewDate>
    <ApprovalCommittee xmlns="7c7284e4-c66d-4396-9da6-d38db0f08827">Clinical Effectiveness Executive-Led Group</ApprovalCommittee>
    <DivisionOfDocumentAuthor xmlns="7c7284e4-c66d-4396-9da6-d38db0f08827">Corporate Services</DivisionOfDocumentAuthor>
    <UsefulPage xmlns="7c7284e4-c66d-4396-9da6-d38db0f08827"/>
    <DepartmentOfAuthor xmlns="7c7284e4-c66d-4396-9da6-d38db0f08827">Nursing and Quality</DepartmentOfAuthor>
    <DocumentsNotes xmlns="7c7284e4-c66d-4396-9da6-d38db0f08827" xsi:nil="true"/>
    <LeadExec xmlns="7c7284e4-c66d-4396-9da6-d38db0f08827">
      <UserInfo>
        <DisplayName>DIANNE BROWN</DisplayName>
        <AccountId>246</AccountId>
        <AccountType/>
      </UserInfo>
    </LeadExec>
    <IssueNumber xmlns="7c7284e4-c66d-4396-9da6-d38db0f08827">1</IssueNumber>
    <IssueDate xmlns="7c7284e4-c66d-4396-9da6-d38db0f08827">2019-07-09T23:00:00+00:00</IssueDate>
    <Which_x0020_Site xmlns="7c7284e4-c66d-4396-9da6-d38db0f08827">UHA</Which_x0020_Site>
    <ArchiveComments xmlns="7c7284e4-c66d-4396-9da6-d38db0f08827" xsi:nil="true"/>
    <ArchiveDate xmlns="7c7284e4-c66d-4396-9da6-d38db0f08827" xsi:nil="true"/>
    <Archived xmlns="7c7284e4-c66d-4396-9da6-d38db0f08827">false</Archi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50B34CFBC6C1640B59C52D054819A9400A9CC6D52EFB0B9459FC80D4F2D9132A6" ma:contentTypeVersion="25" ma:contentTypeDescription="Create a new document." ma:contentTypeScope="" ma:versionID="e9b3ba340c41c5bd6109d20b48a497ef">
  <xsd:schema xmlns:xsd="http://www.w3.org/2001/XMLSchema" xmlns:xs="http://www.w3.org/2001/XMLSchema" xmlns:p="http://schemas.microsoft.com/office/2006/metadata/properties" xmlns:ns2="7c7284e4-c66d-4396-9da6-d38db0f08827" targetNamespace="http://schemas.microsoft.com/office/2006/metadata/properties" ma:root="true" ma:fieldsID="9dbd9be83ebbb21cf7cf1521334212d3" ns2:_="">
    <xsd:import namespace="7c7284e4-c66d-4396-9da6-d38db0f0882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Author" minOccurs="0"/>
                <xsd:element ref="ns2:DepartmentOfAuthor" minOccurs="0"/>
                <xsd:element ref="ns2:DivisionOfDocumentAuthor" minOccurs="0"/>
                <xsd:element ref="ns2:LeadExec" minOccurs="0"/>
                <xsd:element ref="ns2:IssueNumber" minOccurs="0"/>
                <xsd:element ref="ns2:ReferenceNumber" minOccurs="0"/>
                <xsd:element ref="ns2:Views" minOccurs="0"/>
                <xsd:element ref="ns2:IssueDate" minOccurs="0"/>
                <xsd:element ref="ns2:ReviewDate" minOccurs="0"/>
                <xsd:element ref="ns2:ApprovalCommittee" minOccurs="0"/>
                <xsd:element ref="ns2:DateApproved" minOccurs="0"/>
                <xsd:element ref="ns2:TargetAudience" minOccurs="0"/>
                <xsd:element ref="ns2:DepartmentApplicable" minOccurs="0"/>
                <xsd:element ref="ns2:UsefulPage" minOccurs="0"/>
                <xsd:element ref="ns2:DocumentsNotes" minOccurs="0"/>
                <xsd:element ref="ns2:Which_x0020_Site"/>
                <xsd:element ref="ns2:ArchiveDate" minOccurs="0"/>
                <xsd:element ref="ns2:ArchiveComments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284e4-c66d-4396-9da6-d38db0f0882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linical Form" ma:description="The classification of the non-policy document." ma:format="Dropdown" ma:internalName="Classification" ma:readOnly="false">
      <xsd:simpleType>
        <xsd:restriction base="dms:Choice">
          <xsd:enumeration value="Clinical Form"/>
          <xsd:enumeration value="Non-Clinical Form"/>
          <xsd:enumeration value="Risk Assessment Tool"/>
          <xsd:enumeration value="Template"/>
          <xsd:enumeration value="Other"/>
          <xsd:enumeration value="DMS Spreadsheet"/>
        </xsd:restriction>
      </xsd:simpleType>
    </xsd:element>
    <xsd:element name="DocumentAuthor" ma:index="9" nillable="true" ma:displayName="Author" ma:description="The author of the document." ma:list="UserInfo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OfAuthor" ma:index="10" nillable="true" ma:displayName="Department of document author" ma:default="Anaesthesia" ma:description="The department of the author of the document." ma:format="Dropdown" ma:internalName="DepartmentOfAuthor" ma:readOnly="false">
      <xsd:simpleType>
        <xsd:restriction base="dms:Choice">
          <xsd:enumeration value="Accident and Emergency Department (AED)"/>
          <xsd:enumeration value="Acute Medical Unit (AMU)"/>
          <xsd:enumeration value="Anaesthesia"/>
          <xsd:enumeration value="Audiology"/>
          <xsd:enumeration value="Bed Management"/>
          <xsd:enumeration value="Bereavement"/>
          <xsd:enumeration value="Biomedical Engineering"/>
          <xsd:enumeration value="Breast"/>
          <xsd:enumeration value="Cancer Services"/>
          <xsd:enumeration value="Cardiology"/>
          <xsd:enumeration value="Chaplaincy"/>
          <xsd:enumeration value="Chief Operating Officer"/>
          <xsd:enumeration value="Clinical Gerontology"/>
          <xsd:enumeration value="Clinical Governance and Risk"/>
          <xsd:enumeration value="Clinical Labs"/>
          <xsd:enumeration value="Clinical Pharmacology"/>
          <xsd:enumeration value="Clinical Psychology"/>
          <xsd:enumeration value="Clinical Standards"/>
          <xsd:enumeration value="Clinical Skills"/>
          <xsd:enumeration value="Communications"/>
          <xsd:enumeration value="Corporate Governance"/>
          <xsd:enumeration value="Critical Care"/>
          <xsd:enumeration value="Day surgery"/>
          <xsd:enumeration value="Dermatology"/>
          <xsd:enumeration value="Diabetes and Endocrinology"/>
          <xsd:enumeration value="Digestive Diseases"/>
          <xsd:enumeration value="Division of Clinical Support Services"/>
          <xsd:enumeration value="Division of Medicine"/>
          <xsd:enumeration value="Division of Surgery and Anaesthesia"/>
          <xsd:enumeration value="DMS Consultant"/>
          <xsd:enumeration value="Ear Nose and Throat (ENT)"/>
          <xsd:enumeration value="Elderly Medicine"/>
          <xsd:enumeration value="Emergency Planning"/>
          <xsd:enumeration value="Estates and Facilities"/>
          <xsd:enumeration value="Finance"/>
          <xsd:enumeration value="Gastroenterology"/>
          <xsd:enumeration value="General Surgery"/>
          <xsd:enumeration value="Haematology"/>
          <xsd:enumeration value="Head and Neck"/>
          <xsd:enumeration value="Health and Safety"/>
          <xsd:enumeration value="Hotel Services"/>
          <xsd:enumeration value="Human Resources"/>
          <xsd:enumeration value="Infection Control"/>
          <xsd:enumeration value="Informatics"/>
          <xsd:enumeration value="Intensive Therapies Unit"/>
          <xsd:enumeration value="Learning &amp; Development"/>
          <xsd:enumeration value="LCL"/>
          <xsd:enumeration value="Liverpool Clinical Labs (LCL)- Wendy Owen"/>
          <xsd:enumeration value="Maintenance"/>
          <xsd:enumeration value="Maxillofacial Services"/>
          <xsd:enumeration value="Medical Assessment Unit"/>
          <xsd:enumeration value="Medical Director"/>
          <xsd:enumeration value="Medical Records"/>
          <xsd:enumeration value="Nephrology"/>
          <xsd:enumeration value="North-West Assisted Technology"/>
          <xsd:enumeration value="Nursing and Quality"/>
          <xsd:enumeration value="Nutrition and Dietetics"/>
          <xsd:enumeration value="Nutrition and Dietetics - Renal"/>
          <xsd:enumeration value="Nutrition and Dietetics - Weight Management"/>
          <xsd:enumeration value="Occupational Health"/>
          <xsd:enumeration value="Occupational Therapy"/>
          <xsd:enumeration value="Oncology"/>
          <xsd:enumeration value="Ophthalmology"/>
          <xsd:enumeration value="Orthopaedics"/>
          <xsd:enumeration value="Outpatients"/>
          <xsd:enumeration value="Palliative Care"/>
          <xsd:enumeration value="Patient Advice &amp; Complaints Team"/>
          <xsd:enumeration value="Patient Safety"/>
          <xsd:enumeration value="Patient Experience"/>
          <xsd:enumeration value="Pharmacy"/>
          <xsd:enumeration value="Physiotherapy"/>
          <xsd:enumeration value="Podiatry"/>
          <xsd:enumeration value="Postgraduate centre"/>
          <xsd:enumeration value="Prosthetics and Wheelchair centre"/>
          <xsd:enumeration value="Radiology"/>
          <xsd:enumeration value="Research and Development"/>
          <xsd:enumeration value="Respiratory Medicine"/>
          <xsd:enumeration value="Rheumatology"/>
          <xsd:enumeration value="Safeguarding"/>
          <xsd:enumeration value="Sefton Suite"/>
          <xsd:enumeration value="Service Improvement"/>
          <xsd:enumeration value="Sexual Health"/>
          <xsd:enumeration value="Speech and Language Therapy"/>
          <xsd:enumeration value="Temporary staffing"/>
          <xsd:enumeration value="Theatres"/>
          <xsd:enumeration value="Thoracic"/>
          <xsd:enumeration value="Trauma"/>
          <xsd:enumeration value="Urology"/>
          <xsd:enumeration value="Vascular"/>
          <xsd:enumeration value="Volunteers"/>
          <xsd:enumeration value="Corporate Nursing"/>
          <xsd:enumeration value="LCL"/>
          <xsd:enumeration value="Clinical Chemistry"/>
        </xsd:restriction>
      </xsd:simpleType>
    </xsd:element>
    <xsd:element name="DivisionOfDocumentAuthor" ma:index="11" nillable="true" ma:displayName="Division of document author" ma:default="Clinical Support Services" ma:description="The division of the author of the document." ma:format="Dropdown" ma:internalName="DivisionOfDocumentAuthor" ma:readOnly="false">
      <xsd:simpleType>
        <xsd:restriction base="dms:Choice">
          <xsd:enumeration value="Cancer Services"/>
          <xsd:enumeration value="Clinical Support Services"/>
          <xsd:enumeration value="Corporate Services"/>
          <xsd:enumeration value="DMS Consultant"/>
          <xsd:enumeration value="Estates and Facilities"/>
          <xsd:enumeration value="Liverpool Clinical Labratories"/>
          <xsd:enumeration value="Medicine"/>
          <xsd:enumeration value="Other Patient Services"/>
          <xsd:enumeration value="Surgery and Anaesthesia"/>
          <xsd:enumeration value="Division of Specialist Medicine"/>
          <xsd:enumeration value="Division of Acute and Emergency Medicine"/>
          <xsd:enumeration value="Division of Anaesthetics, Critical Care, Head and Neck, Theatres"/>
          <xsd:enumeration value="Division of Surgery"/>
          <xsd:enumeration value="Division of Diagnostic and Support Services"/>
        </xsd:restriction>
      </xsd:simpleType>
    </xsd:element>
    <xsd:element name="LeadExec" ma:index="12" nillable="true" ma:displayName="Lead Exec/Senior Manager" ma:description="Lead executive or senior manager." ma:list="UserInfo" ma:internalName="LeadExe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Number" ma:index="13" nillable="true" ma:displayName="Issue Number" ma:description="Issue number." ma:internalName="IssueNumber" ma:readOnly="false">
      <xsd:simpleType>
        <xsd:restriction base="dms:Text">
          <xsd:maxLength value="255"/>
        </xsd:restriction>
      </xsd:simpleType>
    </xsd:element>
    <xsd:element name="ReferenceNumber" ma:index="14" nillable="true" ma:displayName="Reference Number" ma:description="Reference number." ma:internalName="ReferenceNumber" ma:readOnly="false">
      <xsd:simpleType>
        <xsd:restriction base="dms:Text"/>
      </xsd:simpleType>
    </xsd:element>
    <xsd:element name="Views" ma:index="15" nillable="true" ma:displayName="Views" ma:description="Number of views of the document." ma:internalName="Views" ma:readOnly="false">
      <xsd:simpleType>
        <xsd:restriction base="dms:Unknown"/>
      </xsd:simpleType>
    </xsd:element>
    <xsd:element name="IssueDate" ma:index="16" nillable="true" ma:displayName="Issue Date" ma:description="Issue date of document." ma:format="DateOnly" ma:internalName="IssueDate" ma:readOnly="false">
      <xsd:simpleType>
        <xsd:restriction base="dms:DateTime"/>
      </xsd:simpleType>
    </xsd:element>
    <xsd:element name="ReviewDate" ma:index="17" nillable="true" ma:displayName="Review Date" ma:description="Review date of document." ma:format="DateOnly" ma:internalName="ReviewDate" ma:readOnly="false">
      <xsd:simpleType>
        <xsd:restriction base="dms:DateTime"/>
      </xsd:simpleType>
    </xsd:element>
    <xsd:element name="ApprovalCommittee" ma:index="19" nillable="true" ma:displayName="Approval Committee" ma:default="Audit Committee" ma:description="The approval committee that is responsible for the approval of the document." ma:format="Dropdown" ma:internalName="ApprovalCommittee" ma:readOnly="false">
      <xsd:simpleType>
        <xsd:restriction base="dms:Choice">
          <xsd:enumeration value="Audit Committee"/>
          <xsd:enumeration value="Bereavement Group"/>
          <xsd:enumeration value="Board of Directors"/>
          <xsd:enumeration value="Charitable Funds Committee"/>
          <xsd:enumeration value="Clinical Effectiveness Executive-Led Group"/>
          <xsd:enumeration value="Clinical Documents Group"/>
          <xsd:enumeration value="Clinical Standards Group"/>
          <xsd:enumeration value="Clinical Standards Group (External Document)"/>
          <xsd:enumeration value="Divisional Clinical Governance Meeting"/>
          <xsd:enumeration value="DMS Consultant"/>
          <xsd:enumeration value="Executive Team"/>
          <xsd:enumeration value="Finance and Performance"/>
          <xsd:enumeration value="Hospital Management Board"/>
          <xsd:enumeration value="Hospital Safeguarding Board"/>
          <xsd:enumeration value="Hospital Transfusion Group"/>
          <xsd:enumeration value="Infection Prevention and Control Group"/>
          <xsd:enumeration value="Information Governance Steering Group"/>
          <xsd:enumeration value="Local Clinical Governance Meeting"/>
          <xsd:enumeration value="Medicines Management Group"/>
          <xsd:enumeration value="Operations and Performance"/>
          <xsd:enumeration value="Patient Experience Executive-Led Group"/>
          <xsd:enumeration value="Patient Safety Sub-Committee"/>
          <xsd:enumeration value="Quality and Safety"/>
          <xsd:enumeration value="Research Governance Committee"/>
          <xsd:enumeration value="Safety and Risk Executive-Led Group"/>
          <xsd:enumeration value="Urgent and Emergency Care Governance Meeting"/>
          <xsd:enumeration value="Workforce Executive-Led Group"/>
          <xsd:enumeration value="Wound Care Management Group"/>
          <xsd:enumeration value="COVID-19 Reference Group"/>
          <xsd:enumeration value="Clinical Policy and Practice Sub-Committee"/>
          <xsd:enumeration value="Clinical  and Cost Effectiveness Sub-Committee"/>
          <xsd:enumeration value="Vulnerable People Group"/>
          <xsd:enumeration value="Consent Group"/>
          <xsd:enumeration value="Nutritional Steering Group"/>
          <xsd:enumeration value="Safeguarding Group"/>
          <xsd:enumeration value="ABC"/>
        </xsd:restriction>
      </xsd:simpleType>
    </xsd:element>
    <xsd:element name="DateApproved" ma:index="20" nillable="true" ma:displayName="Date Approved" ma:description="Date the document was approved." ma:format="DateOnly" ma:internalName="DateApproved" ma:readOnly="false">
      <xsd:simpleType>
        <xsd:restriction base="dms:DateTime"/>
      </xsd:simpleType>
    </xsd:element>
    <xsd:element name="TargetAudience" ma:index="21" nillable="true" ma:displayName="Target Audience" ma:default="Trust Wide" ma:description="The target audience of the document." ma:format="Dropdown" ma:internalName="TargetAudience" ma:readOnly="false">
      <xsd:simpleType>
        <xsd:restriction base="dms:Choice">
          <xsd:enumeration value="Trust Wide"/>
          <xsd:enumeration value="Divisional"/>
          <xsd:enumeration value="Local"/>
        </xsd:restriction>
      </xsd:simpleType>
    </xsd:element>
    <xsd:element name="DepartmentApplicable" ma:index="22" nillable="true" ma:displayName="Department Applicable" ma:default="All" ma:description="The department(s) for which the document is applicable." ma:internalName="DepartmentApplicab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ident and Emergency Department (AED)"/>
                    <xsd:enumeration value="Acute Medical Unit (AMU)"/>
                    <xsd:enumeration value="Anaesthesia"/>
                    <xsd:enumeration value="Audiology"/>
                    <xsd:enumeration value="Bed Management"/>
                    <xsd:enumeration value="Bereavement"/>
                    <xsd:enumeration value="Biomedical Engineering"/>
                    <xsd:enumeration value="Breast"/>
                    <xsd:enumeration value="Cancer Services"/>
                    <xsd:enumeration value="Cardiology"/>
                    <xsd:enumeration value="Chaplaincy"/>
                    <xsd:enumeration value="Clinical Gerontology"/>
                    <xsd:enumeration value="Clinical Governance and Risk"/>
                    <xsd:enumeration value="Clinical Labs"/>
                    <xsd:enumeration value="Clinical Pharmacology"/>
                    <xsd:enumeration value="Clinical Psychology"/>
                    <xsd:enumeration value="Clinical Standards"/>
                    <xsd:enumeration value="Clinical Skills"/>
                    <xsd:enumeration value="Communications"/>
                    <xsd:enumeration value="Corporate Governance"/>
                    <xsd:enumeration value="Critical Care"/>
                    <xsd:enumeration value="Day surgery"/>
                    <xsd:enumeration value="Dermatology/Allergy"/>
                    <xsd:enumeration value="Diabetes and Endocrinology"/>
                    <xsd:enumeration value="Digestive Diseases"/>
                    <xsd:enumeration value="Division of Diagnostics &amp; Support Services"/>
                    <xsd:enumeration value="Division of Medicine"/>
                    <xsd:enumeration value="Division of Surgery and Anaesthesia"/>
                    <xsd:enumeration value="Ear Nose and Throat (ENT)"/>
                    <xsd:enumeration value="Elderly Medicine"/>
                    <xsd:enumeration value="Emergency Planning"/>
                    <xsd:enumeration value="Estates and Facilities"/>
                    <xsd:enumeration value="Finance"/>
                    <xsd:enumeration value="Gastroenterology"/>
                    <xsd:enumeration value="General Surgery"/>
                    <xsd:enumeration value="Haematology"/>
                    <xsd:enumeration value="Health and Safety"/>
                    <xsd:enumeration value="Hotel Services"/>
                    <xsd:enumeration value="Human Resources"/>
                    <xsd:enumeration value="Infection Control"/>
                    <xsd:enumeration value="Information Technology"/>
                    <xsd:enumeration value="Intensive Therapies Unit"/>
                    <xsd:enumeration value="Learning &amp; Development"/>
                    <xsd:enumeration value="LCL"/>
                    <xsd:enumeration value="Liverpool Clinical Labs (LCL)- Wendy Owen"/>
                    <xsd:enumeration value="Maintenance"/>
                    <xsd:enumeration value="Maxillofacial Services"/>
                    <xsd:enumeration value="Medical Director"/>
                    <xsd:enumeration value="Medical Records"/>
                    <xsd:enumeration value="Nephrology"/>
                    <xsd:enumeration value="North-West Assisted Technology"/>
                    <xsd:enumeration value="Nursing and Quality"/>
                    <xsd:enumeration value="Nutrition and Dietetics"/>
                    <xsd:enumeration value="Nutrition and Dietetics - Renal"/>
                    <xsd:enumeration value="Nutrition and Dietetics - Weight Management"/>
                    <xsd:enumeration value="Occupational Health"/>
                    <xsd:enumeration value="Occupational Therapy"/>
                    <xsd:enumeration value="Oncology"/>
                    <xsd:enumeration value="Ophthalmology"/>
                    <xsd:enumeration value="Orthopaedics"/>
                    <xsd:enumeration value="Outpatients"/>
                    <xsd:enumeration value="Palliative Care"/>
                    <xsd:enumeration value="Patient Safety"/>
                    <xsd:enumeration value="Patient Advice &amp; Complaints Team"/>
                    <xsd:enumeration value="Patient Experience"/>
                    <xsd:enumeration value="Pharmacy"/>
                    <xsd:enumeration value="Physiotherapy"/>
                    <xsd:enumeration value="Podiatry"/>
                    <xsd:enumeration value="Postgraduate centre"/>
                    <xsd:enumeration value="Prosthetics and Wheelchair centre"/>
                    <xsd:enumeration value="Radiology"/>
                    <xsd:enumeration value="Research and Development"/>
                    <xsd:enumeration value="Respiratory Medicine"/>
                    <xsd:enumeration value="Rheumatology"/>
                    <xsd:enumeration value="Safeguarding"/>
                    <xsd:enumeration value="Sefton Suite"/>
                    <xsd:enumeration value="Service Improvement"/>
                    <xsd:enumeration value="Sexual Health"/>
                    <xsd:enumeration value="Speech and Language Therapy"/>
                    <xsd:enumeration value="Temporary staffing"/>
                    <xsd:enumeration value="Theatres"/>
                    <xsd:enumeration value="Thoracic"/>
                    <xsd:enumeration value="Trauma"/>
                    <xsd:enumeration value="Urology"/>
                    <xsd:enumeration value="Vascular"/>
                    <xsd:enumeration value="Volunteers"/>
                  </xsd:restriction>
                </xsd:simpleType>
              </xsd:element>
            </xsd:sequence>
          </xsd:extension>
        </xsd:complexContent>
      </xsd:complexType>
    </xsd:element>
    <xsd:element name="UsefulPage" ma:index="23" nillable="true" ma:displayName="Useful document on page" ma:default="All Pages" ma:description="Tick to have a document appear in the useful documents list for that page." ma:internalName="UsefulP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Pages"/>
                    <xsd:enumeration value="All Documents"/>
                    <xsd:enumeration value="Care Pathways"/>
                    <xsd:enumeration value="Clinical Governance and Risk"/>
                    <xsd:enumeration value="Clinical Guidelines"/>
                    <xsd:enumeration value="Clinical Practices"/>
                    <xsd:enumeration value="Corporate Governance and Finance"/>
                    <xsd:enumeration value="Forms"/>
                    <xsd:enumeration value="Handbooks"/>
                    <xsd:enumeration value="Health and Safety"/>
                    <xsd:enumeration value="Home Page"/>
                    <xsd:enumeration value="Human Resources"/>
                    <xsd:enumeration value="Infection Control"/>
                    <xsd:enumeration value="Information Management and Technology"/>
                    <xsd:enumeration value="Non Clinical Guidelines"/>
                    <xsd:enumeration value="Other Documents"/>
                    <xsd:enumeration value="Patient Information Leaflets"/>
                    <xsd:enumeration value="Policies"/>
                    <xsd:enumeration value="Procedures or Protocols"/>
                    <xsd:enumeration value="Risk Assessment Tools"/>
                    <xsd:enumeration value="SOPs or Procedures"/>
                    <xsd:enumeration value="Strategie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DocumentsNotes" ma:index="24" nillable="true" ma:displayName="Notes" ma:description="Notes." ma:internalName="DocumentsNotes" ma:readOnly="false">
      <xsd:simpleType>
        <xsd:restriction base="dms:Note">
          <xsd:maxLength value="255"/>
        </xsd:restriction>
      </xsd:simpleType>
    </xsd:element>
    <xsd:element name="Which_x0020_Site" ma:index="25" ma:displayName="Which Site" ma:default="UHA" ma:description="Which site does this document relate to" ma:format="Dropdown" ma:internalName="Which_x0020_Site" ma:readOnly="false">
      <xsd:simpleType>
        <xsd:restriction base="dms:Choice">
          <xsd:enumeration value="UHA"/>
          <xsd:enumeration value="RLBUHT"/>
          <xsd:enumeration value="Joint"/>
        </xsd:restriction>
      </xsd:simpleType>
    </xsd:element>
    <xsd:element name="ArchiveDate" ma:index="26" nillable="true" ma:displayName="Archive Date" ma:format="DateOnly" ma:internalName="ArchiveDate">
      <xsd:simpleType>
        <xsd:restriction base="dms:DateTime"/>
      </xsd:simpleType>
    </xsd:element>
    <xsd:element name="ArchiveComments" ma:index="27" nillable="true" ma:displayName="Archive Comments" ma:internalName="ArchiveComments">
      <xsd:simpleType>
        <xsd:restriction base="dms:Note">
          <xsd:maxLength value="255"/>
        </xsd:restriction>
      </xsd:simpleType>
    </xsd:element>
    <xsd:element name="Archived" ma:index="28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00E3A-08E4-4025-96C1-8CA8E4B90F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7284e4-c66d-4396-9da6-d38db0f088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4AC577-5F0F-44E2-8824-1AC417E66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8AEA6-C15D-4004-BD79-26AA2D051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98D6C-C021-4182-85AD-F6C87D1D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284e4-c66d-4396-9da6-d38db0f0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NEWS 2 Competency Form for  Registered Nurse and Practitioner</vt:lpstr>
    </vt:vector>
  </TitlesOfParts>
  <Company>Aintree University Hospital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NEWS 2 Competency Form for  Registered Nurse and Practitioner</dc:title>
  <dc:creator>Amanda Simpson</dc:creator>
  <cp:lastModifiedBy>CLAIRE HUGHES</cp:lastModifiedBy>
  <cp:revision>3</cp:revision>
  <cp:lastPrinted>2023-05-26T12:17:00Z</cp:lastPrinted>
  <dcterms:created xsi:type="dcterms:W3CDTF">2023-06-19T06:57:00Z</dcterms:created>
  <dcterms:modified xsi:type="dcterms:W3CDTF">2023-06-26T10:44:00Z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0x010100050B34CFBC6C1640B59C52D054819A9400A9CC6D52EFB0B9459FC80D4F2D9132A6</vt:lpwstr>
  </property>
  <property fmtid="{D5CDD505-2E9C-101B-9397-08002B2CF9AE}" pid="3" name="TaxonomyClassification">
    <vt:lpwstr/>
  </property>
  <property fmtid="{D5CDD505-2E9C-101B-9397-08002B2CF9AE}" pid="4" name="Approval Committee">
    <vt:lpwstr>Clinical Effectiveness Executive-Led Group</vt:lpwstr>
  </property>
  <property fmtid="{D5CDD505-2E9C-101B-9397-08002B2CF9AE}" pid="5" name="Lead Exec/Senior Manager">
    <vt:lpwstr>69</vt:lpwstr>
  </property>
  <property fmtid="{D5CDD505-2E9C-101B-9397-08002B2CF9AE}" pid="6" name="Issue Number">
    <vt:lpwstr>1</vt:lpwstr>
  </property>
  <property fmtid="{D5CDD505-2E9C-101B-9397-08002B2CF9AE}" pid="7" name="Department Applicable">
    <vt:lpwstr>;#All;#</vt:lpwstr>
  </property>
  <property fmtid="{D5CDD505-2E9C-101B-9397-08002B2CF9AE}" pid="8" name="Issue Date">
    <vt:lpwstr>2019-07-10T00:00:00</vt:lpwstr>
  </property>
  <property fmtid="{D5CDD505-2E9C-101B-9397-08002B2CF9AE}" pid="9" name="Target Audience">
    <vt:lpwstr>Trust Wide</vt:lpwstr>
  </property>
  <property fmtid="{D5CDD505-2E9C-101B-9397-08002B2CF9AE}" pid="10" name="Review Date">
    <vt:lpwstr>2022-07-01T00:00:00</vt:lpwstr>
  </property>
  <property fmtid="{D5CDD505-2E9C-101B-9397-08002B2CF9AE}" pid="11" name="Division of document author">
    <vt:lpwstr>Corporate Services</vt:lpwstr>
  </property>
  <property fmtid="{D5CDD505-2E9C-101B-9397-08002B2CF9AE}" pid="12" name="Date Approved">
    <vt:lpwstr>2019-01-23T00:00:00</vt:lpwstr>
  </property>
  <property fmtid="{D5CDD505-2E9C-101B-9397-08002B2CF9AE}" pid="13" name="Department of document author">
    <vt:lpwstr>Nursing and Quality</vt:lpwstr>
  </property>
  <property fmtid="{D5CDD505-2E9C-101B-9397-08002B2CF9AE}" pid="14" name="Author">
    <vt:lpwstr>68</vt:lpwstr>
  </property>
</Properties>
</file>